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360" w:lineRule="auto"/>
        <w:jc w:val="both"/>
        <w:textAlignment w:val="baseline"/>
        <w:rPr>
          <w:rFonts w:hint="eastAsia"/>
          <w:b/>
          <w:bCs/>
          <w:i w:val="0"/>
          <w:caps w:val="0"/>
          <w:spacing w:val="0"/>
          <w:w w:val="100"/>
          <w:sz w:val="44"/>
          <w:szCs w:val="44"/>
        </w:rPr>
      </w:pPr>
    </w:p>
    <w:p>
      <w:pPr>
        <w:pStyle w:val="2"/>
        <w:rPr>
          <w:rFonts w:hint="eastAsia"/>
          <w:b/>
          <w:bCs/>
          <w:i w:val="0"/>
          <w:caps w:val="0"/>
          <w:spacing w:val="0"/>
          <w:w w:val="100"/>
          <w:sz w:val="44"/>
          <w:szCs w:val="44"/>
        </w:rPr>
      </w:pPr>
    </w:p>
    <w:p>
      <w:pPr>
        <w:rPr>
          <w:rFonts w:hint="eastAsia"/>
        </w:rPr>
      </w:pPr>
    </w:p>
    <w:p>
      <w:pPr>
        <w:wordWrap/>
        <w:spacing w:line="240" w:lineRule="auto"/>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东明县人民医院污水站污泥处理服务采购项目</w:t>
      </w:r>
    </w:p>
    <w:p>
      <w:pPr>
        <w:wordWrap/>
        <w:spacing w:line="240" w:lineRule="auto"/>
        <w:jc w:val="center"/>
        <w:rPr>
          <w:rFonts w:hint="eastAsia" w:ascii="宋体" w:hAnsi="宋体" w:eastAsia="宋体" w:cs="宋体"/>
          <w:b/>
          <w:bCs/>
          <w:sz w:val="56"/>
          <w:szCs w:val="56"/>
          <w:lang w:eastAsia="zh-CN"/>
        </w:rPr>
      </w:pPr>
      <w:r>
        <w:rPr>
          <w:rFonts w:hint="eastAsia" w:ascii="宋体" w:hAnsi="宋体" w:eastAsia="宋体" w:cs="宋体"/>
          <w:b/>
          <w:bCs/>
          <w:sz w:val="56"/>
          <w:szCs w:val="56"/>
          <w:lang w:eastAsia="zh-CN"/>
        </w:rPr>
        <w:t>竞争性谈判文件</w:t>
      </w:r>
    </w:p>
    <w:p>
      <w:pPr>
        <w:keepLines w:val="0"/>
        <w:widowControl w:val="0"/>
        <w:snapToGrid w:val="0"/>
        <w:spacing w:before="0" w:beforeAutospacing="0" w:after="0" w:afterAutospacing="0" w:line="480" w:lineRule="auto"/>
        <w:jc w:val="center"/>
        <w:textAlignment w:val="baseline"/>
        <w:rPr>
          <w:rFonts w:hint="eastAsia"/>
          <w:b/>
          <w:bCs/>
          <w:i w:val="0"/>
          <w:caps w:val="0"/>
          <w:spacing w:val="0"/>
          <w:w w:val="100"/>
          <w:sz w:val="30"/>
          <w:szCs w:val="30"/>
          <w:highlight w:val="none"/>
          <w:lang w:eastAsia="zh-CN"/>
        </w:rPr>
      </w:pPr>
    </w:p>
    <w:p>
      <w:pPr>
        <w:pStyle w:val="2"/>
        <w:rPr>
          <w:rFonts w:hint="eastAsia"/>
          <w:lang w:eastAsia="zh-CN"/>
        </w:rPr>
      </w:pPr>
    </w:p>
    <w:p>
      <w:pPr>
        <w:keepLines w:val="0"/>
        <w:widowControl w:val="0"/>
        <w:snapToGrid w:val="0"/>
        <w:spacing w:before="0" w:beforeAutospacing="0" w:after="0" w:afterAutospacing="0" w:line="480" w:lineRule="auto"/>
        <w:jc w:val="center"/>
        <w:textAlignment w:val="baseline"/>
        <w:rPr>
          <w:rFonts w:hint="eastAsia"/>
          <w:b/>
          <w:bCs/>
          <w:i w:val="0"/>
          <w:caps w:val="0"/>
          <w:spacing w:val="0"/>
          <w:w w:val="100"/>
          <w:sz w:val="30"/>
          <w:szCs w:val="30"/>
          <w:highlight w:val="none"/>
          <w:lang w:val="en-US" w:eastAsia="zh-CN"/>
        </w:rPr>
      </w:pPr>
      <w:r>
        <w:rPr>
          <w:rFonts w:hint="eastAsia"/>
          <w:b/>
          <w:bCs/>
          <w:i w:val="0"/>
          <w:caps w:val="0"/>
          <w:spacing w:val="0"/>
          <w:w w:val="100"/>
          <w:sz w:val="30"/>
          <w:szCs w:val="30"/>
          <w:highlight w:val="none"/>
          <w:lang w:eastAsia="zh-CN"/>
        </w:rPr>
        <w:t>项目编号：DMXRMYY20230421-05</w:t>
      </w:r>
    </w:p>
    <w:p>
      <w:pPr>
        <w:keepLines w:val="0"/>
        <w:widowControl w:val="0"/>
        <w:snapToGrid w:val="0"/>
        <w:spacing w:before="0" w:beforeAutospacing="0" w:after="0" w:afterAutospacing="0" w:line="480" w:lineRule="auto"/>
        <w:jc w:val="center"/>
        <w:textAlignment w:val="baseline"/>
        <w:rPr>
          <w:rFonts w:hint="eastAsia"/>
          <w:b/>
          <w:bCs/>
          <w:i w:val="0"/>
          <w:caps w:val="0"/>
          <w:spacing w:val="0"/>
          <w:w w:val="100"/>
          <w:sz w:val="30"/>
          <w:szCs w:val="30"/>
          <w:lang w:val="en-US" w:eastAsia="zh-CN"/>
        </w:rPr>
      </w:pPr>
    </w:p>
    <w:p>
      <w:pPr>
        <w:keepLines w:val="0"/>
        <w:widowControl w:val="0"/>
        <w:snapToGrid w:val="0"/>
        <w:spacing w:before="0" w:beforeAutospacing="0" w:after="0" w:afterAutospacing="0" w:line="480" w:lineRule="auto"/>
        <w:jc w:val="center"/>
        <w:textAlignment w:val="baseline"/>
        <w:rPr>
          <w:rFonts w:hint="eastAsia"/>
          <w:b/>
          <w:bCs/>
          <w:i w:val="0"/>
          <w:caps w:val="0"/>
          <w:spacing w:val="0"/>
          <w:w w:val="100"/>
          <w:sz w:val="30"/>
          <w:szCs w:val="30"/>
          <w:lang w:val="en-US" w:eastAsia="zh-CN"/>
        </w:rPr>
      </w:pPr>
    </w:p>
    <w:p>
      <w:pPr>
        <w:keepLines w:val="0"/>
        <w:widowControl w:val="0"/>
        <w:snapToGrid w:val="0"/>
        <w:spacing w:before="0" w:beforeAutospacing="0" w:after="0" w:afterAutospacing="0" w:line="480" w:lineRule="auto"/>
        <w:jc w:val="center"/>
        <w:textAlignment w:val="baseline"/>
        <w:rPr>
          <w:rFonts w:hint="eastAsia"/>
          <w:b/>
          <w:bCs/>
          <w:i w:val="0"/>
          <w:caps w:val="0"/>
          <w:spacing w:val="0"/>
          <w:w w:val="100"/>
          <w:sz w:val="30"/>
          <w:szCs w:val="30"/>
          <w:lang w:val="en-US" w:eastAsia="zh-CN"/>
        </w:rPr>
      </w:pPr>
    </w:p>
    <w:p>
      <w:pPr>
        <w:keepLines w:val="0"/>
        <w:widowControl w:val="0"/>
        <w:snapToGrid w:val="0"/>
        <w:spacing w:before="0" w:beforeAutospacing="0" w:after="0" w:afterAutospacing="0" w:line="480" w:lineRule="auto"/>
        <w:jc w:val="center"/>
        <w:textAlignment w:val="baseline"/>
        <w:rPr>
          <w:rFonts w:hint="eastAsia"/>
          <w:b/>
          <w:bCs/>
          <w:i w:val="0"/>
          <w:caps w:val="0"/>
          <w:spacing w:val="0"/>
          <w:w w:val="100"/>
          <w:sz w:val="30"/>
          <w:szCs w:val="30"/>
          <w:lang w:val="en-US" w:eastAsia="zh-CN"/>
        </w:rPr>
      </w:pPr>
    </w:p>
    <w:p>
      <w:pPr>
        <w:keepLines w:val="0"/>
        <w:widowControl w:val="0"/>
        <w:snapToGrid w:val="0"/>
        <w:spacing w:before="0" w:beforeAutospacing="0" w:after="0" w:afterAutospacing="0" w:line="480" w:lineRule="auto"/>
        <w:ind w:firstLine="1680" w:firstLineChars="600"/>
        <w:jc w:val="left"/>
        <w:textAlignment w:val="baseline"/>
        <w:rPr>
          <w:rFonts w:hint="eastAsia"/>
          <w:b w:val="0"/>
          <w:i w:val="0"/>
          <w:caps w:val="0"/>
          <w:spacing w:val="0"/>
          <w:w w:val="100"/>
          <w:sz w:val="28"/>
          <w:szCs w:val="28"/>
          <w:lang w:val="en-US" w:eastAsia="zh-CN"/>
        </w:rPr>
      </w:pPr>
      <w:r>
        <w:rPr>
          <w:rFonts w:hint="eastAsia"/>
          <w:b w:val="0"/>
          <w:i w:val="0"/>
          <w:caps w:val="0"/>
          <w:spacing w:val="0"/>
          <w:w w:val="100"/>
          <w:sz w:val="28"/>
          <w:szCs w:val="28"/>
          <w:lang w:val="en-US" w:eastAsia="zh-CN"/>
        </w:rPr>
        <w:t>采   购   人：东明县人民医院</w:t>
      </w:r>
    </w:p>
    <w:p>
      <w:pPr>
        <w:keepLines w:val="0"/>
        <w:widowControl w:val="0"/>
        <w:snapToGrid w:val="0"/>
        <w:spacing w:before="0" w:beforeAutospacing="0" w:after="0" w:afterAutospacing="0" w:line="480" w:lineRule="auto"/>
        <w:ind w:firstLine="1680" w:firstLineChars="600"/>
        <w:jc w:val="left"/>
        <w:textAlignment w:val="baseline"/>
        <w:rPr>
          <w:rFonts w:hint="eastAsia" w:ascii="宋体" w:hAnsi="宋体" w:eastAsia="宋体" w:cs="宋体"/>
          <w:b w:val="0"/>
          <w:i w:val="0"/>
          <w:caps w:val="0"/>
          <w:spacing w:val="0"/>
          <w:w w:val="100"/>
          <w:sz w:val="28"/>
          <w:szCs w:val="28"/>
          <w:lang w:val="en-US" w:eastAsia="zh-CN"/>
        </w:rPr>
      </w:pPr>
      <w:r>
        <w:rPr>
          <w:rFonts w:hint="eastAsia"/>
          <w:b w:val="0"/>
          <w:i w:val="0"/>
          <w:caps w:val="0"/>
          <w:spacing w:val="0"/>
          <w:w w:val="100"/>
          <w:sz w:val="28"/>
          <w:szCs w:val="28"/>
          <w:lang w:val="en-US" w:eastAsia="zh-CN"/>
        </w:rPr>
        <w:t>日        期：</w:t>
      </w:r>
      <w:r>
        <w:rPr>
          <w:rFonts w:hint="eastAsia" w:ascii="宋体" w:hAnsi="宋体" w:eastAsia="宋体" w:cs="宋体"/>
          <w:b w:val="0"/>
          <w:i w:val="0"/>
          <w:caps w:val="0"/>
          <w:spacing w:val="0"/>
          <w:w w:val="100"/>
          <w:sz w:val="28"/>
          <w:szCs w:val="28"/>
          <w:lang w:val="en-US" w:eastAsia="zh-CN"/>
        </w:rPr>
        <w:t>二零二三年四月</w:t>
      </w:r>
    </w:p>
    <w:p>
      <w:pPr>
        <w:pStyle w:val="5"/>
        <w:snapToGrid w:val="0"/>
        <w:spacing w:before="0" w:beforeAutospacing="0" w:after="0" w:afterAutospacing="0" w:line="360" w:lineRule="auto"/>
        <w:jc w:val="center"/>
        <w:textAlignment w:val="baseline"/>
        <w:outlineLvl w:val="9"/>
        <w:rPr>
          <w:rFonts w:hint="eastAsia"/>
          <w:b/>
          <w:i w:val="0"/>
          <w:caps w:val="0"/>
          <w:spacing w:val="0"/>
          <w:w w:val="100"/>
          <w:sz w:val="44"/>
          <w:lang w:val="en-US" w:eastAsia="zh-CN"/>
        </w:rPr>
        <w:sectPr>
          <w:headerReference r:id="rId5" w:type="default"/>
          <w:footerReference r:id="rId6" w:type="default"/>
          <w:pgSz w:w="11906" w:h="16838"/>
          <w:pgMar w:top="1440" w:right="1440" w:bottom="1440" w:left="1440" w:header="851" w:footer="992" w:gutter="0"/>
          <w:cols w:space="0" w:num="1"/>
          <w:rtlGutter w:val="0"/>
          <w:docGrid w:linePitch="312" w:charSpace="0"/>
        </w:sectPr>
      </w:pPr>
    </w:p>
    <w:sdt>
      <w:sdtPr>
        <w:rPr>
          <w:rFonts w:ascii="宋体" w:hAnsi="宋体" w:eastAsia="宋体" w:cs="宋体"/>
          <w:b/>
          <w:bCs/>
          <w:kern w:val="2"/>
          <w:sz w:val="52"/>
          <w:szCs w:val="72"/>
          <w:lang w:val="en-US" w:eastAsia="zh-CN" w:bidi="ar-SA"/>
        </w:rPr>
        <w:id w:val="147461640"/>
        <w15:color w:val="DBDBDB"/>
        <w:docPartObj>
          <w:docPartGallery w:val="Table of Contents"/>
          <w:docPartUnique/>
        </w:docPartObj>
      </w:sdtPr>
      <w:sdtEndPr>
        <w:rPr>
          <w:rFonts w:hint="eastAsia" w:ascii="宋体" w:hAnsi="宋体" w:eastAsia="宋体" w:cs="宋体"/>
          <w:b/>
          <w:bCs/>
          <w:i w:val="0"/>
          <w:caps w:val="0"/>
          <w:spacing w:val="0"/>
          <w:w w:val="100"/>
          <w:kern w:val="44"/>
          <w:sz w:val="44"/>
          <w:szCs w:val="24"/>
          <w:lang w:val="en-US" w:eastAsia="zh-CN" w:bidi="ar-SA"/>
        </w:rPr>
      </w:sdtEndPr>
      <w:sdtContent>
        <w:p>
          <w:pPr>
            <w:spacing w:before="0" w:beforeLines="0" w:after="0" w:afterLines="0" w:line="240" w:lineRule="auto"/>
            <w:ind w:left="0" w:leftChars="0" w:right="0" w:rightChars="0" w:firstLine="0" w:firstLineChars="0"/>
            <w:jc w:val="center"/>
            <w:rPr>
              <w:b/>
              <w:bCs/>
              <w:sz w:val="72"/>
              <w:szCs w:val="72"/>
            </w:rPr>
          </w:pPr>
          <w:bookmarkStart w:id="0" w:name="_Toc1341"/>
          <w:r>
            <w:rPr>
              <w:rFonts w:ascii="宋体" w:hAnsi="宋体" w:eastAsia="宋体"/>
              <w:b/>
              <w:bCs/>
              <w:sz w:val="52"/>
              <w:szCs w:val="72"/>
            </w:rPr>
            <w:t>目录</w:t>
          </w:r>
        </w:p>
        <w:p>
          <w:pPr>
            <w:pStyle w:val="17"/>
            <w:tabs>
              <w:tab w:val="right" w:leader="dot" w:pos="9026"/>
            </w:tabs>
            <w:rPr>
              <w:b/>
              <w:bCs/>
              <w:sz w:val="28"/>
              <w:szCs w:val="28"/>
            </w:rPr>
          </w:pPr>
          <w:r>
            <w:rPr>
              <w:rFonts w:hint="eastAsia"/>
              <w:b/>
              <w:i w:val="0"/>
              <w:caps w:val="0"/>
              <w:spacing w:val="0"/>
              <w:w w:val="100"/>
              <w:sz w:val="44"/>
              <w:lang w:val="en-US" w:eastAsia="zh-CN"/>
            </w:rPr>
            <w:fldChar w:fldCharType="begin"/>
          </w:r>
          <w:r>
            <w:rPr>
              <w:rFonts w:hint="eastAsia"/>
              <w:b/>
              <w:i w:val="0"/>
              <w:caps w:val="0"/>
              <w:spacing w:val="0"/>
              <w:w w:val="100"/>
              <w:sz w:val="44"/>
              <w:lang w:val="en-US" w:eastAsia="zh-CN"/>
            </w:rPr>
            <w:instrText xml:space="preserve">TOC \o "1-3" \h \u </w:instrText>
          </w:r>
          <w:r>
            <w:rPr>
              <w:rFonts w:hint="eastAsia"/>
              <w:b/>
              <w:i w:val="0"/>
              <w:caps w:val="0"/>
              <w:spacing w:val="0"/>
              <w:w w:val="100"/>
              <w:sz w:val="44"/>
              <w:lang w:val="en-US" w:eastAsia="zh-CN"/>
            </w:rPr>
            <w:fldChar w:fldCharType="separate"/>
          </w:r>
          <w:r>
            <w:rPr>
              <w:rFonts w:hint="eastAsia"/>
              <w:b/>
              <w:bCs/>
              <w:i w:val="0"/>
              <w:caps w:val="0"/>
              <w:spacing w:val="0"/>
              <w:w w:val="100"/>
              <w:sz w:val="28"/>
              <w:szCs w:val="28"/>
              <w:lang w:val="en-US" w:eastAsia="zh-CN"/>
            </w:rPr>
            <w:fldChar w:fldCharType="begin"/>
          </w:r>
          <w:r>
            <w:rPr>
              <w:rFonts w:hint="eastAsia"/>
              <w:b/>
              <w:bCs/>
              <w:i w:val="0"/>
              <w:caps w:val="0"/>
              <w:spacing w:val="0"/>
              <w:w w:val="100"/>
              <w:sz w:val="28"/>
              <w:szCs w:val="28"/>
              <w:lang w:val="en-US" w:eastAsia="zh-CN"/>
            </w:rPr>
            <w:instrText xml:space="preserve"> HYPERLINK \l _Toc17880 </w:instrText>
          </w:r>
          <w:r>
            <w:rPr>
              <w:rFonts w:hint="eastAsia"/>
              <w:b/>
              <w:bCs/>
              <w:i w:val="0"/>
              <w:caps w:val="0"/>
              <w:spacing w:val="0"/>
              <w:w w:val="100"/>
              <w:sz w:val="28"/>
              <w:szCs w:val="28"/>
              <w:lang w:val="en-US" w:eastAsia="zh-CN"/>
            </w:rPr>
            <w:fldChar w:fldCharType="separate"/>
          </w:r>
          <w:r>
            <w:rPr>
              <w:rFonts w:hint="eastAsia"/>
              <w:b/>
              <w:bCs/>
              <w:i w:val="0"/>
              <w:caps w:val="0"/>
              <w:spacing w:val="0"/>
              <w:w w:val="100"/>
              <w:sz w:val="28"/>
              <w:szCs w:val="28"/>
              <w:lang w:val="en-US" w:eastAsia="zh-CN"/>
            </w:rPr>
            <w:t>第一章 竞争性谈判公告</w:t>
          </w:r>
          <w:r>
            <w:rPr>
              <w:b/>
              <w:bCs/>
              <w:sz w:val="28"/>
              <w:szCs w:val="28"/>
            </w:rPr>
            <w:tab/>
          </w:r>
          <w:r>
            <w:rPr>
              <w:b/>
              <w:bCs/>
              <w:sz w:val="28"/>
              <w:szCs w:val="28"/>
            </w:rPr>
            <w:fldChar w:fldCharType="begin"/>
          </w:r>
          <w:r>
            <w:rPr>
              <w:b/>
              <w:bCs/>
              <w:sz w:val="28"/>
              <w:szCs w:val="28"/>
            </w:rPr>
            <w:instrText xml:space="preserve"> PAGEREF _Toc17880 </w:instrText>
          </w:r>
          <w:r>
            <w:rPr>
              <w:b/>
              <w:bCs/>
              <w:sz w:val="28"/>
              <w:szCs w:val="28"/>
            </w:rPr>
            <w:fldChar w:fldCharType="separate"/>
          </w:r>
          <w:r>
            <w:rPr>
              <w:b/>
              <w:bCs/>
              <w:sz w:val="28"/>
              <w:szCs w:val="28"/>
            </w:rPr>
            <w:t>1</w:t>
          </w:r>
          <w:r>
            <w:rPr>
              <w:b/>
              <w:bCs/>
              <w:sz w:val="28"/>
              <w:szCs w:val="28"/>
            </w:rPr>
            <w:fldChar w:fldCharType="end"/>
          </w:r>
          <w:r>
            <w:rPr>
              <w:rFonts w:hint="eastAsia"/>
              <w:b/>
              <w:bCs/>
              <w:i w:val="0"/>
              <w:caps w:val="0"/>
              <w:spacing w:val="0"/>
              <w:w w:val="100"/>
              <w:sz w:val="28"/>
              <w:szCs w:val="28"/>
              <w:lang w:val="en-US" w:eastAsia="zh-CN"/>
            </w:rPr>
            <w:fldChar w:fldCharType="end"/>
          </w:r>
        </w:p>
        <w:p>
          <w:pPr>
            <w:pStyle w:val="17"/>
            <w:tabs>
              <w:tab w:val="right" w:leader="dot" w:pos="9026"/>
            </w:tabs>
            <w:rPr>
              <w:sz w:val="28"/>
              <w:szCs w:val="28"/>
            </w:rPr>
          </w:pPr>
          <w:r>
            <w:rPr>
              <w:rFonts w:hint="eastAsia"/>
              <w:b/>
              <w:bCs/>
              <w:i w:val="0"/>
              <w:caps w:val="0"/>
              <w:spacing w:val="0"/>
              <w:w w:val="100"/>
              <w:sz w:val="28"/>
              <w:szCs w:val="28"/>
              <w:lang w:val="en-US" w:eastAsia="zh-CN"/>
            </w:rPr>
            <w:fldChar w:fldCharType="begin"/>
          </w:r>
          <w:r>
            <w:rPr>
              <w:rFonts w:hint="eastAsia"/>
              <w:b/>
              <w:bCs/>
              <w:i w:val="0"/>
              <w:caps w:val="0"/>
              <w:spacing w:val="0"/>
              <w:w w:val="100"/>
              <w:sz w:val="28"/>
              <w:szCs w:val="28"/>
              <w:lang w:val="en-US" w:eastAsia="zh-CN"/>
            </w:rPr>
            <w:instrText xml:space="preserve"> HYPERLINK \l _Toc4634 </w:instrText>
          </w:r>
          <w:r>
            <w:rPr>
              <w:rFonts w:hint="eastAsia"/>
              <w:b/>
              <w:bCs/>
              <w:i w:val="0"/>
              <w:caps w:val="0"/>
              <w:spacing w:val="0"/>
              <w:w w:val="100"/>
              <w:sz w:val="28"/>
              <w:szCs w:val="28"/>
              <w:lang w:val="en-US" w:eastAsia="zh-CN"/>
            </w:rPr>
            <w:fldChar w:fldCharType="separate"/>
          </w:r>
          <w:r>
            <w:rPr>
              <w:rFonts w:hint="eastAsia"/>
              <w:b/>
              <w:bCs/>
              <w:i w:val="0"/>
              <w:caps w:val="0"/>
              <w:spacing w:val="0"/>
              <w:w w:val="100"/>
              <w:sz w:val="28"/>
              <w:szCs w:val="28"/>
              <w:lang w:val="en-US" w:eastAsia="zh-CN"/>
            </w:rPr>
            <w:t>第二章 供应商须知</w:t>
          </w:r>
          <w:r>
            <w:rPr>
              <w:b/>
              <w:bCs/>
              <w:sz w:val="28"/>
              <w:szCs w:val="28"/>
            </w:rPr>
            <w:tab/>
          </w:r>
          <w:r>
            <w:rPr>
              <w:b/>
              <w:bCs/>
              <w:sz w:val="28"/>
              <w:szCs w:val="28"/>
            </w:rPr>
            <w:fldChar w:fldCharType="begin"/>
          </w:r>
          <w:r>
            <w:rPr>
              <w:b/>
              <w:bCs/>
              <w:sz w:val="28"/>
              <w:szCs w:val="28"/>
            </w:rPr>
            <w:instrText xml:space="preserve"> PAGEREF _Toc4634 </w:instrText>
          </w:r>
          <w:r>
            <w:rPr>
              <w:b/>
              <w:bCs/>
              <w:sz w:val="28"/>
              <w:szCs w:val="28"/>
            </w:rPr>
            <w:fldChar w:fldCharType="separate"/>
          </w:r>
          <w:r>
            <w:rPr>
              <w:b/>
              <w:bCs/>
              <w:sz w:val="28"/>
              <w:szCs w:val="28"/>
            </w:rPr>
            <w:t>3</w:t>
          </w:r>
          <w:r>
            <w:rPr>
              <w:b/>
              <w:bCs/>
              <w:sz w:val="28"/>
              <w:szCs w:val="28"/>
            </w:rPr>
            <w:fldChar w:fldCharType="end"/>
          </w:r>
          <w:r>
            <w:rPr>
              <w:rFonts w:hint="eastAsia"/>
              <w:b/>
              <w:bCs/>
              <w:i w:val="0"/>
              <w:caps w:val="0"/>
              <w:spacing w:val="0"/>
              <w:w w:val="100"/>
              <w:sz w:val="28"/>
              <w:szCs w:val="28"/>
              <w:lang w:val="en-US" w:eastAsia="zh-CN"/>
            </w:rPr>
            <w:fldChar w:fldCharType="end"/>
          </w:r>
        </w:p>
        <w:p>
          <w:pPr>
            <w:pStyle w:val="18"/>
            <w:tabs>
              <w:tab w:val="right" w:leader="dot" w:pos="9026"/>
            </w:tabs>
            <w:rPr>
              <w:sz w:val="28"/>
              <w:szCs w:val="28"/>
            </w:rPr>
          </w:pPr>
          <w:r>
            <w:rPr>
              <w:rFonts w:hint="eastAsia"/>
              <w:i w:val="0"/>
              <w:caps w:val="0"/>
              <w:spacing w:val="0"/>
              <w:w w:val="100"/>
              <w:sz w:val="28"/>
              <w:szCs w:val="28"/>
              <w:lang w:val="en-US" w:eastAsia="zh-CN"/>
            </w:rPr>
            <w:fldChar w:fldCharType="begin"/>
          </w:r>
          <w:r>
            <w:rPr>
              <w:rFonts w:hint="eastAsia"/>
              <w:i w:val="0"/>
              <w:caps w:val="0"/>
              <w:spacing w:val="0"/>
              <w:w w:val="100"/>
              <w:sz w:val="28"/>
              <w:szCs w:val="28"/>
              <w:lang w:val="en-US" w:eastAsia="zh-CN"/>
            </w:rPr>
            <w:instrText xml:space="preserve"> HYPERLINK \l _Toc12447 </w:instrText>
          </w:r>
          <w:r>
            <w:rPr>
              <w:rFonts w:hint="eastAsia"/>
              <w:i w:val="0"/>
              <w:caps w:val="0"/>
              <w:spacing w:val="0"/>
              <w:w w:val="100"/>
              <w:sz w:val="28"/>
              <w:szCs w:val="28"/>
              <w:lang w:val="en-US" w:eastAsia="zh-CN"/>
            </w:rPr>
            <w:fldChar w:fldCharType="separate"/>
          </w:r>
          <w:r>
            <w:rPr>
              <w:rFonts w:hint="eastAsia"/>
              <w:i w:val="0"/>
              <w:caps w:val="0"/>
              <w:spacing w:val="0"/>
              <w:w w:val="100"/>
              <w:sz w:val="28"/>
              <w:szCs w:val="28"/>
              <w:lang w:val="en-US" w:eastAsia="zh-CN"/>
            </w:rPr>
            <w:t>供应商须知前附表</w:t>
          </w:r>
          <w:r>
            <w:rPr>
              <w:sz w:val="28"/>
              <w:szCs w:val="28"/>
            </w:rPr>
            <w:tab/>
          </w:r>
          <w:r>
            <w:rPr>
              <w:sz w:val="28"/>
              <w:szCs w:val="28"/>
            </w:rPr>
            <w:fldChar w:fldCharType="begin"/>
          </w:r>
          <w:r>
            <w:rPr>
              <w:sz w:val="28"/>
              <w:szCs w:val="28"/>
            </w:rPr>
            <w:instrText xml:space="preserve"> PAGEREF _Toc12447 </w:instrText>
          </w:r>
          <w:r>
            <w:rPr>
              <w:sz w:val="28"/>
              <w:szCs w:val="28"/>
            </w:rPr>
            <w:fldChar w:fldCharType="separate"/>
          </w:r>
          <w:r>
            <w:rPr>
              <w:sz w:val="28"/>
              <w:szCs w:val="28"/>
            </w:rPr>
            <w:t>3</w:t>
          </w:r>
          <w:r>
            <w:rPr>
              <w:sz w:val="28"/>
              <w:szCs w:val="28"/>
            </w:rPr>
            <w:fldChar w:fldCharType="end"/>
          </w:r>
          <w:r>
            <w:rPr>
              <w:rFonts w:hint="eastAsia"/>
              <w:i w:val="0"/>
              <w:caps w:val="0"/>
              <w:spacing w:val="0"/>
              <w:w w:val="100"/>
              <w:sz w:val="28"/>
              <w:szCs w:val="28"/>
              <w:lang w:val="en-US" w:eastAsia="zh-CN"/>
            </w:rPr>
            <w:fldChar w:fldCharType="end"/>
          </w:r>
        </w:p>
        <w:p>
          <w:pPr>
            <w:pStyle w:val="18"/>
            <w:tabs>
              <w:tab w:val="right" w:leader="dot" w:pos="9026"/>
            </w:tabs>
            <w:rPr>
              <w:sz w:val="28"/>
              <w:szCs w:val="28"/>
            </w:rPr>
          </w:pPr>
          <w:r>
            <w:rPr>
              <w:rFonts w:hint="eastAsia"/>
              <w:i w:val="0"/>
              <w:caps w:val="0"/>
              <w:spacing w:val="0"/>
              <w:w w:val="100"/>
              <w:sz w:val="28"/>
              <w:szCs w:val="28"/>
              <w:lang w:val="en-US" w:eastAsia="zh-CN"/>
            </w:rPr>
            <w:fldChar w:fldCharType="begin"/>
          </w:r>
          <w:r>
            <w:rPr>
              <w:rFonts w:hint="eastAsia"/>
              <w:i w:val="0"/>
              <w:caps w:val="0"/>
              <w:spacing w:val="0"/>
              <w:w w:val="100"/>
              <w:sz w:val="28"/>
              <w:szCs w:val="28"/>
              <w:lang w:val="en-US" w:eastAsia="zh-CN"/>
            </w:rPr>
            <w:instrText xml:space="preserve"> HYPERLINK \l _Toc10783 </w:instrText>
          </w:r>
          <w:r>
            <w:rPr>
              <w:rFonts w:hint="eastAsia"/>
              <w:i w:val="0"/>
              <w:caps w:val="0"/>
              <w:spacing w:val="0"/>
              <w:w w:val="100"/>
              <w:sz w:val="28"/>
              <w:szCs w:val="28"/>
              <w:lang w:val="en-US" w:eastAsia="zh-CN"/>
            </w:rPr>
            <w:fldChar w:fldCharType="separate"/>
          </w:r>
          <w:r>
            <w:rPr>
              <w:rFonts w:hint="eastAsia" w:ascii="Arial" w:hAnsi="Arial"/>
              <w:i w:val="0"/>
              <w:caps w:val="0"/>
              <w:spacing w:val="0"/>
              <w:w w:val="100"/>
              <w:sz w:val="28"/>
              <w:szCs w:val="28"/>
              <w:lang w:val="en-US" w:eastAsia="zh-CN"/>
            </w:rPr>
            <w:t>一、总则</w:t>
          </w:r>
          <w:r>
            <w:rPr>
              <w:sz w:val="28"/>
              <w:szCs w:val="28"/>
            </w:rPr>
            <w:tab/>
          </w:r>
          <w:r>
            <w:rPr>
              <w:sz w:val="28"/>
              <w:szCs w:val="28"/>
            </w:rPr>
            <w:fldChar w:fldCharType="begin"/>
          </w:r>
          <w:r>
            <w:rPr>
              <w:sz w:val="28"/>
              <w:szCs w:val="28"/>
            </w:rPr>
            <w:instrText xml:space="preserve"> PAGEREF _Toc10783 </w:instrText>
          </w:r>
          <w:r>
            <w:rPr>
              <w:sz w:val="28"/>
              <w:szCs w:val="28"/>
            </w:rPr>
            <w:fldChar w:fldCharType="separate"/>
          </w:r>
          <w:r>
            <w:rPr>
              <w:sz w:val="28"/>
              <w:szCs w:val="28"/>
            </w:rPr>
            <w:t>6</w:t>
          </w:r>
          <w:r>
            <w:rPr>
              <w:sz w:val="28"/>
              <w:szCs w:val="28"/>
            </w:rPr>
            <w:fldChar w:fldCharType="end"/>
          </w:r>
          <w:r>
            <w:rPr>
              <w:rFonts w:hint="eastAsia"/>
              <w:i w:val="0"/>
              <w:caps w:val="0"/>
              <w:spacing w:val="0"/>
              <w:w w:val="100"/>
              <w:sz w:val="28"/>
              <w:szCs w:val="28"/>
              <w:lang w:val="en-US" w:eastAsia="zh-CN"/>
            </w:rPr>
            <w:fldChar w:fldCharType="end"/>
          </w:r>
        </w:p>
        <w:p>
          <w:pPr>
            <w:pStyle w:val="18"/>
            <w:tabs>
              <w:tab w:val="right" w:leader="dot" w:pos="9026"/>
            </w:tabs>
            <w:rPr>
              <w:sz w:val="28"/>
              <w:szCs w:val="28"/>
            </w:rPr>
          </w:pPr>
          <w:r>
            <w:rPr>
              <w:rFonts w:hint="eastAsia"/>
              <w:i w:val="0"/>
              <w:caps w:val="0"/>
              <w:spacing w:val="0"/>
              <w:w w:val="100"/>
              <w:sz w:val="28"/>
              <w:szCs w:val="28"/>
              <w:lang w:val="en-US" w:eastAsia="zh-CN"/>
            </w:rPr>
            <w:fldChar w:fldCharType="begin"/>
          </w:r>
          <w:r>
            <w:rPr>
              <w:rFonts w:hint="eastAsia"/>
              <w:i w:val="0"/>
              <w:caps w:val="0"/>
              <w:spacing w:val="0"/>
              <w:w w:val="100"/>
              <w:sz w:val="28"/>
              <w:szCs w:val="28"/>
              <w:lang w:val="en-US" w:eastAsia="zh-CN"/>
            </w:rPr>
            <w:instrText xml:space="preserve"> HYPERLINK \l _Toc24994 </w:instrText>
          </w:r>
          <w:r>
            <w:rPr>
              <w:rFonts w:hint="eastAsia"/>
              <w:i w:val="0"/>
              <w:caps w:val="0"/>
              <w:spacing w:val="0"/>
              <w:w w:val="100"/>
              <w:sz w:val="28"/>
              <w:szCs w:val="28"/>
              <w:lang w:val="en-US" w:eastAsia="zh-CN"/>
            </w:rPr>
            <w:fldChar w:fldCharType="separate"/>
          </w:r>
          <w:r>
            <w:rPr>
              <w:rFonts w:hint="eastAsia" w:ascii="Arial" w:hAnsi="Arial"/>
              <w:i w:val="0"/>
              <w:caps w:val="0"/>
              <w:spacing w:val="0"/>
              <w:w w:val="100"/>
              <w:sz w:val="28"/>
              <w:szCs w:val="28"/>
              <w:lang w:val="en-US" w:eastAsia="zh-CN"/>
            </w:rPr>
            <w:t>二、</w:t>
          </w:r>
          <w:r>
            <w:rPr>
              <w:rFonts w:hint="eastAsia"/>
              <w:i w:val="0"/>
              <w:caps w:val="0"/>
              <w:spacing w:val="0"/>
              <w:w w:val="100"/>
              <w:sz w:val="28"/>
              <w:szCs w:val="28"/>
              <w:lang w:val="en-US" w:eastAsia="zh-CN"/>
            </w:rPr>
            <w:t>竞争性谈判文件</w:t>
          </w:r>
          <w:r>
            <w:rPr>
              <w:sz w:val="28"/>
              <w:szCs w:val="28"/>
            </w:rPr>
            <w:tab/>
          </w:r>
          <w:r>
            <w:rPr>
              <w:sz w:val="28"/>
              <w:szCs w:val="28"/>
            </w:rPr>
            <w:fldChar w:fldCharType="begin"/>
          </w:r>
          <w:r>
            <w:rPr>
              <w:sz w:val="28"/>
              <w:szCs w:val="28"/>
            </w:rPr>
            <w:instrText xml:space="preserve"> PAGEREF _Toc24994 </w:instrText>
          </w:r>
          <w:r>
            <w:rPr>
              <w:sz w:val="28"/>
              <w:szCs w:val="28"/>
            </w:rPr>
            <w:fldChar w:fldCharType="separate"/>
          </w:r>
          <w:r>
            <w:rPr>
              <w:sz w:val="28"/>
              <w:szCs w:val="28"/>
            </w:rPr>
            <w:t>6</w:t>
          </w:r>
          <w:r>
            <w:rPr>
              <w:sz w:val="28"/>
              <w:szCs w:val="28"/>
            </w:rPr>
            <w:fldChar w:fldCharType="end"/>
          </w:r>
          <w:r>
            <w:rPr>
              <w:rFonts w:hint="eastAsia"/>
              <w:i w:val="0"/>
              <w:caps w:val="0"/>
              <w:spacing w:val="0"/>
              <w:w w:val="100"/>
              <w:sz w:val="28"/>
              <w:szCs w:val="28"/>
              <w:lang w:val="en-US" w:eastAsia="zh-CN"/>
            </w:rPr>
            <w:fldChar w:fldCharType="end"/>
          </w:r>
        </w:p>
        <w:p>
          <w:pPr>
            <w:pStyle w:val="18"/>
            <w:tabs>
              <w:tab w:val="right" w:leader="dot" w:pos="9026"/>
            </w:tabs>
            <w:rPr>
              <w:sz w:val="28"/>
              <w:szCs w:val="28"/>
            </w:rPr>
          </w:pPr>
          <w:r>
            <w:rPr>
              <w:rFonts w:hint="eastAsia"/>
              <w:i w:val="0"/>
              <w:caps w:val="0"/>
              <w:spacing w:val="0"/>
              <w:w w:val="100"/>
              <w:sz w:val="28"/>
              <w:szCs w:val="28"/>
              <w:lang w:val="en-US" w:eastAsia="zh-CN"/>
            </w:rPr>
            <w:fldChar w:fldCharType="begin"/>
          </w:r>
          <w:r>
            <w:rPr>
              <w:rFonts w:hint="eastAsia"/>
              <w:i w:val="0"/>
              <w:caps w:val="0"/>
              <w:spacing w:val="0"/>
              <w:w w:val="100"/>
              <w:sz w:val="28"/>
              <w:szCs w:val="28"/>
              <w:lang w:val="en-US" w:eastAsia="zh-CN"/>
            </w:rPr>
            <w:instrText xml:space="preserve"> HYPERLINK \l _Toc9601 </w:instrText>
          </w:r>
          <w:r>
            <w:rPr>
              <w:rFonts w:hint="eastAsia"/>
              <w:i w:val="0"/>
              <w:caps w:val="0"/>
              <w:spacing w:val="0"/>
              <w:w w:val="100"/>
              <w:sz w:val="28"/>
              <w:szCs w:val="28"/>
              <w:lang w:val="en-US" w:eastAsia="zh-CN"/>
            </w:rPr>
            <w:fldChar w:fldCharType="separate"/>
          </w:r>
          <w:r>
            <w:rPr>
              <w:rFonts w:hint="eastAsia" w:ascii="Arial" w:hAnsi="Arial"/>
              <w:i w:val="0"/>
              <w:caps w:val="0"/>
              <w:spacing w:val="0"/>
              <w:w w:val="100"/>
              <w:sz w:val="28"/>
              <w:szCs w:val="28"/>
              <w:lang w:val="en-US" w:eastAsia="zh-CN"/>
            </w:rPr>
            <w:t>三、</w:t>
          </w:r>
          <w:r>
            <w:rPr>
              <w:rFonts w:hint="eastAsia"/>
              <w:i w:val="0"/>
              <w:caps w:val="0"/>
              <w:spacing w:val="0"/>
              <w:w w:val="100"/>
              <w:sz w:val="28"/>
              <w:szCs w:val="28"/>
              <w:lang w:val="en-US" w:eastAsia="zh-CN"/>
            </w:rPr>
            <w:t>报价文件</w:t>
          </w:r>
          <w:r>
            <w:rPr>
              <w:sz w:val="28"/>
              <w:szCs w:val="28"/>
            </w:rPr>
            <w:tab/>
          </w:r>
          <w:r>
            <w:rPr>
              <w:sz w:val="28"/>
              <w:szCs w:val="28"/>
            </w:rPr>
            <w:fldChar w:fldCharType="begin"/>
          </w:r>
          <w:r>
            <w:rPr>
              <w:sz w:val="28"/>
              <w:szCs w:val="28"/>
            </w:rPr>
            <w:instrText xml:space="preserve"> PAGEREF _Toc9601 </w:instrText>
          </w:r>
          <w:r>
            <w:rPr>
              <w:sz w:val="28"/>
              <w:szCs w:val="28"/>
            </w:rPr>
            <w:fldChar w:fldCharType="separate"/>
          </w:r>
          <w:r>
            <w:rPr>
              <w:sz w:val="28"/>
              <w:szCs w:val="28"/>
            </w:rPr>
            <w:t>7</w:t>
          </w:r>
          <w:r>
            <w:rPr>
              <w:sz w:val="28"/>
              <w:szCs w:val="28"/>
            </w:rPr>
            <w:fldChar w:fldCharType="end"/>
          </w:r>
          <w:r>
            <w:rPr>
              <w:rFonts w:hint="eastAsia"/>
              <w:i w:val="0"/>
              <w:caps w:val="0"/>
              <w:spacing w:val="0"/>
              <w:w w:val="100"/>
              <w:sz w:val="28"/>
              <w:szCs w:val="28"/>
              <w:lang w:val="en-US" w:eastAsia="zh-CN"/>
            </w:rPr>
            <w:fldChar w:fldCharType="end"/>
          </w:r>
        </w:p>
        <w:p>
          <w:pPr>
            <w:pStyle w:val="18"/>
            <w:tabs>
              <w:tab w:val="right" w:leader="dot" w:pos="9026"/>
            </w:tabs>
            <w:rPr>
              <w:sz w:val="28"/>
              <w:szCs w:val="28"/>
            </w:rPr>
          </w:pPr>
          <w:r>
            <w:rPr>
              <w:rFonts w:hint="eastAsia"/>
              <w:i w:val="0"/>
              <w:caps w:val="0"/>
              <w:spacing w:val="0"/>
              <w:w w:val="100"/>
              <w:sz w:val="28"/>
              <w:szCs w:val="28"/>
              <w:lang w:val="en-US" w:eastAsia="zh-CN"/>
            </w:rPr>
            <w:fldChar w:fldCharType="begin"/>
          </w:r>
          <w:r>
            <w:rPr>
              <w:rFonts w:hint="eastAsia"/>
              <w:i w:val="0"/>
              <w:caps w:val="0"/>
              <w:spacing w:val="0"/>
              <w:w w:val="100"/>
              <w:sz w:val="28"/>
              <w:szCs w:val="28"/>
              <w:lang w:val="en-US" w:eastAsia="zh-CN"/>
            </w:rPr>
            <w:instrText xml:space="preserve"> HYPERLINK \l _Toc22365 </w:instrText>
          </w:r>
          <w:r>
            <w:rPr>
              <w:rFonts w:hint="eastAsia"/>
              <w:i w:val="0"/>
              <w:caps w:val="0"/>
              <w:spacing w:val="0"/>
              <w:w w:val="100"/>
              <w:sz w:val="28"/>
              <w:szCs w:val="28"/>
              <w:lang w:val="en-US" w:eastAsia="zh-CN"/>
            </w:rPr>
            <w:fldChar w:fldCharType="separate"/>
          </w:r>
          <w:r>
            <w:rPr>
              <w:rFonts w:hint="eastAsia" w:ascii="Arial" w:hAnsi="Arial"/>
              <w:i w:val="0"/>
              <w:caps w:val="0"/>
              <w:spacing w:val="0"/>
              <w:w w:val="100"/>
              <w:sz w:val="28"/>
              <w:szCs w:val="28"/>
              <w:lang w:val="en-US" w:eastAsia="zh-CN"/>
            </w:rPr>
            <w:t>四、</w:t>
          </w:r>
          <w:r>
            <w:rPr>
              <w:rFonts w:hint="eastAsia"/>
              <w:i w:val="0"/>
              <w:caps w:val="0"/>
              <w:spacing w:val="0"/>
              <w:w w:val="100"/>
              <w:sz w:val="28"/>
              <w:szCs w:val="28"/>
              <w:lang w:val="en-US" w:eastAsia="zh-CN"/>
            </w:rPr>
            <w:t>报价程序</w:t>
          </w:r>
          <w:r>
            <w:rPr>
              <w:sz w:val="28"/>
              <w:szCs w:val="28"/>
            </w:rPr>
            <w:tab/>
          </w:r>
          <w:r>
            <w:rPr>
              <w:sz w:val="28"/>
              <w:szCs w:val="28"/>
            </w:rPr>
            <w:fldChar w:fldCharType="begin"/>
          </w:r>
          <w:r>
            <w:rPr>
              <w:sz w:val="28"/>
              <w:szCs w:val="28"/>
            </w:rPr>
            <w:instrText xml:space="preserve"> PAGEREF _Toc22365 </w:instrText>
          </w:r>
          <w:r>
            <w:rPr>
              <w:sz w:val="28"/>
              <w:szCs w:val="28"/>
            </w:rPr>
            <w:fldChar w:fldCharType="separate"/>
          </w:r>
          <w:r>
            <w:rPr>
              <w:sz w:val="28"/>
              <w:szCs w:val="28"/>
            </w:rPr>
            <w:t>10</w:t>
          </w:r>
          <w:r>
            <w:rPr>
              <w:sz w:val="28"/>
              <w:szCs w:val="28"/>
            </w:rPr>
            <w:fldChar w:fldCharType="end"/>
          </w:r>
          <w:r>
            <w:rPr>
              <w:rFonts w:hint="eastAsia"/>
              <w:i w:val="0"/>
              <w:caps w:val="0"/>
              <w:spacing w:val="0"/>
              <w:w w:val="100"/>
              <w:sz w:val="28"/>
              <w:szCs w:val="28"/>
              <w:lang w:val="en-US" w:eastAsia="zh-CN"/>
            </w:rPr>
            <w:fldChar w:fldCharType="end"/>
          </w:r>
        </w:p>
        <w:p>
          <w:pPr>
            <w:pStyle w:val="18"/>
            <w:tabs>
              <w:tab w:val="right" w:leader="dot" w:pos="9026"/>
            </w:tabs>
            <w:rPr>
              <w:sz w:val="28"/>
              <w:szCs w:val="28"/>
            </w:rPr>
          </w:pPr>
          <w:r>
            <w:rPr>
              <w:rFonts w:hint="eastAsia"/>
              <w:i w:val="0"/>
              <w:caps w:val="0"/>
              <w:spacing w:val="0"/>
              <w:w w:val="100"/>
              <w:sz w:val="28"/>
              <w:szCs w:val="28"/>
              <w:lang w:val="en-US" w:eastAsia="zh-CN"/>
            </w:rPr>
            <w:fldChar w:fldCharType="begin"/>
          </w:r>
          <w:r>
            <w:rPr>
              <w:rFonts w:hint="eastAsia"/>
              <w:i w:val="0"/>
              <w:caps w:val="0"/>
              <w:spacing w:val="0"/>
              <w:w w:val="100"/>
              <w:sz w:val="28"/>
              <w:szCs w:val="28"/>
              <w:lang w:val="en-US" w:eastAsia="zh-CN"/>
            </w:rPr>
            <w:instrText xml:space="preserve"> HYPERLINK \l _Toc21324 </w:instrText>
          </w:r>
          <w:r>
            <w:rPr>
              <w:rFonts w:hint="eastAsia"/>
              <w:i w:val="0"/>
              <w:caps w:val="0"/>
              <w:spacing w:val="0"/>
              <w:w w:val="100"/>
              <w:sz w:val="28"/>
              <w:szCs w:val="28"/>
              <w:lang w:val="en-US" w:eastAsia="zh-CN"/>
            </w:rPr>
            <w:fldChar w:fldCharType="separate"/>
          </w:r>
          <w:r>
            <w:rPr>
              <w:rFonts w:hint="eastAsia" w:ascii="Arial" w:hAnsi="Arial"/>
              <w:i w:val="0"/>
              <w:caps w:val="0"/>
              <w:spacing w:val="0"/>
              <w:w w:val="100"/>
              <w:sz w:val="28"/>
              <w:szCs w:val="28"/>
              <w:lang w:val="en-US" w:eastAsia="zh-CN"/>
            </w:rPr>
            <w:t>五、</w:t>
          </w:r>
          <w:r>
            <w:rPr>
              <w:rFonts w:hint="eastAsia"/>
              <w:i w:val="0"/>
              <w:caps w:val="0"/>
              <w:spacing w:val="0"/>
              <w:w w:val="100"/>
              <w:sz w:val="28"/>
              <w:szCs w:val="28"/>
              <w:lang w:val="en-US" w:eastAsia="zh-CN"/>
            </w:rPr>
            <w:t>评审</w:t>
          </w:r>
          <w:r>
            <w:rPr>
              <w:sz w:val="28"/>
              <w:szCs w:val="28"/>
            </w:rPr>
            <w:tab/>
          </w:r>
          <w:r>
            <w:rPr>
              <w:sz w:val="28"/>
              <w:szCs w:val="28"/>
            </w:rPr>
            <w:fldChar w:fldCharType="begin"/>
          </w:r>
          <w:r>
            <w:rPr>
              <w:sz w:val="28"/>
              <w:szCs w:val="28"/>
            </w:rPr>
            <w:instrText xml:space="preserve"> PAGEREF _Toc21324 </w:instrText>
          </w:r>
          <w:r>
            <w:rPr>
              <w:sz w:val="28"/>
              <w:szCs w:val="28"/>
            </w:rPr>
            <w:fldChar w:fldCharType="separate"/>
          </w:r>
          <w:r>
            <w:rPr>
              <w:sz w:val="28"/>
              <w:szCs w:val="28"/>
            </w:rPr>
            <w:t>11</w:t>
          </w:r>
          <w:r>
            <w:rPr>
              <w:sz w:val="28"/>
              <w:szCs w:val="28"/>
            </w:rPr>
            <w:fldChar w:fldCharType="end"/>
          </w:r>
          <w:r>
            <w:rPr>
              <w:rFonts w:hint="eastAsia"/>
              <w:i w:val="0"/>
              <w:caps w:val="0"/>
              <w:spacing w:val="0"/>
              <w:w w:val="100"/>
              <w:sz w:val="28"/>
              <w:szCs w:val="28"/>
              <w:lang w:val="en-US" w:eastAsia="zh-CN"/>
            </w:rPr>
            <w:fldChar w:fldCharType="end"/>
          </w:r>
        </w:p>
        <w:p>
          <w:pPr>
            <w:pStyle w:val="17"/>
            <w:tabs>
              <w:tab w:val="right" w:leader="dot" w:pos="9026"/>
            </w:tabs>
            <w:rPr>
              <w:b/>
              <w:bCs/>
              <w:sz w:val="28"/>
              <w:szCs w:val="28"/>
            </w:rPr>
          </w:pPr>
          <w:r>
            <w:rPr>
              <w:rFonts w:hint="eastAsia"/>
              <w:b/>
              <w:bCs/>
              <w:i w:val="0"/>
              <w:caps w:val="0"/>
              <w:spacing w:val="0"/>
              <w:w w:val="100"/>
              <w:sz w:val="28"/>
              <w:szCs w:val="28"/>
              <w:lang w:val="en-US" w:eastAsia="zh-CN"/>
            </w:rPr>
            <w:fldChar w:fldCharType="begin"/>
          </w:r>
          <w:r>
            <w:rPr>
              <w:rFonts w:hint="eastAsia"/>
              <w:b/>
              <w:bCs/>
              <w:i w:val="0"/>
              <w:caps w:val="0"/>
              <w:spacing w:val="0"/>
              <w:w w:val="100"/>
              <w:sz w:val="28"/>
              <w:szCs w:val="28"/>
              <w:lang w:val="en-US" w:eastAsia="zh-CN"/>
            </w:rPr>
            <w:instrText xml:space="preserve"> HYPERLINK \l _Toc19752 </w:instrText>
          </w:r>
          <w:r>
            <w:rPr>
              <w:rFonts w:hint="eastAsia"/>
              <w:b/>
              <w:bCs/>
              <w:i w:val="0"/>
              <w:caps w:val="0"/>
              <w:spacing w:val="0"/>
              <w:w w:val="100"/>
              <w:sz w:val="28"/>
              <w:szCs w:val="28"/>
              <w:lang w:val="en-US" w:eastAsia="zh-CN"/>
            </w:rPr>
            <w:fldChar w:fldCharType="separate"/>
          </w:r>
          <w:r>
            <w:rPr>
              <w:rFonts w:hint="eastAsia"/>
              <w:b/>
              <w:bCs/>
              <w:i w:val="0"/>
              <w:caps w:val="0"/>
              <w:spacing w:val="0"/>
              <w:w w:val="100"/>
              <w:sz w:val="28"/>
              <w:szCs w:val="28"/>
              <w:lang w:val="en-US" w:eastAsia="zh-CN"/>
            </w:rPr>
            <w:t xml:space="preserve">第三章 </w:t>
          </w:r>
          <w:r>
            <w:rPr>
              <w:rFonts w:hint="eastAsia" w:cs="宋体"/>
              <w:b/>
              <w:bCs/>
              <w:kern w:val="44"/>
              <w:sz w:val="28"/>
              <w:szCs w:val="28"/>
              <w:highlight w:val="none"/>
              <w:lang w:val="en-US" w:eastAsia="zh-CN" w:bidi="ar-SA"/>
            </w:rPr>
            <w:t>审查</w:t>
          </w:r>
          <w:r>
            <w:rPr>
              <w:rFonts w:hint="eastAsia" w:ascii="宋体" w:hAnsi="宋体" w:eastAsia="宋体" w:cs="宋体"/>
              <w:b/>
              <w:bCs/>
              <w:kern w:val="44"/>
              <w:sz w:val="28"/>
              <w:szCs w:val="28"/>
              <w:highlight w:val="none"/>
              <w:lang w:val="en-US" w:eastAsia="zh-CN" w:bidi="ar-SA"/>
            </w:rPr>
            <w:t>方法及标准</w:t>
          </w:r>
          <w:r>
            <w:rPr>
              <w:b/>
              <w:bCs/>
              <w:sz w:val="28"/>
              <w:szCs w:val="28"/>
            </w:rPr>
            <w:tab/>
          </w:r>
          <w:r>
            <w:rPr>
              <w:b/>
              <w:bCs/>
              <w:sz w:val="28"/>
              <w:szCs w:val="28"/>
            </w:rPr>
            <w:fldChar w:fldCharType="begin"/>
          </w:r>
          <w:r>
            <w:rPr>
              <w:b/>
              <w:bCs/>
              <w:sz w:val="28"/>
              <w:szCs w:val="28"/>
            </w:rPr>
            <w:instrText xml:space="preserve"> PAGEREF _Toc19752 </w:instrText>
          </w:r>
          <w:r>
            <w:rPr>
              <w:b/>
              <w:bCs/>
              <w:sz w:val="28"/>
              <w:szCs w:val="28"/>
            </w:rPr>
            <w:fldChar w:fldCharType="separate"/>
          </w:r>
          <w:r>
            <w:rPr>
              <w:b/>
              <w:bCs/>
              <w:sz w:val="28"/>
              <w:szCs w:val="28"/>
            </w:rPr>
            <w:t>14</w:t>
          </w:r>
          <w:r>
            <w:rPr>
              <w:b/>
              <w:bCs/>
              <w:sz w:val="28"/>
              <w:szCs w:val="28"/>
            </w:rPr>
            <w:fldChar w:fldCharType="end"/>
          </w:r>
          <w:r>
            <w:rPr>
              <w:rFonts w:hint="eastAsia"/>
              <w:b/>
              <w:bCs/>
              <w:i w:val="0"/>
              <w:caps w:val="0"/>
              <w:spacing w:val="0"/>
              <w:w w:val="100"/>
              <w:sz w:val="28"/>
              <w:szCs w:val="28"/>
              <w:lang w:val="en-US" w:eastAsia="zh-CN"/>
            </w:rPr>
            <w:fldChar w:fldCharType="end"/>
          </w:r>
        </w:p>
        <w:p>
          <w:pPr>
            <w:pStyle w:val="17"/>
            <w:tabs>
              <w:tab w:val="right" w:leader="dot" w:pos="9026"/>
            </w:tabs>
            <w:rPr>
              <w:b/>
              <w:bCs/>
              <w:sz w:val="28"/>
              <w:szCs w:val="28"/>
            </w:rPr>
          </w:pPr>
          <w:r>
            <w:rPr>
              <w:rFonts w:hint="eastAsia"/>
              <w:b/>
              <w:bCs/>
              <w:i w:val="0"/>
              <w:caps w:val="0"/>
              <w:spacing w:val="0"/>
              <w:w w:val="100"/>
              <w:sz w:val="28"/>
              <w:szCs w:val="28"/>
              <w:lang w:val="en-US" w:eastAsia="zh-CN"/>
            </w:rPr>
            <w:fldChar w:fldCharType="begin"/>
          </w:r>
          <w:r>
            <w:rPr>
              <w:rFonts w:hint="eastAsia"/>
              <w:b/>
              <w:bCs/>
              <w:i w:val="0"/>
              <w:caps w:val="0"/>
              <w:spacing w:val="0"/>
              <w:w w:val="100"/>
              <w:sz w:val="28"/>
              <w:szCs w:val="28"/>
              <w:lang w:val="en-US" w:eastAsia="zh-CN"/>
            </w:rPr>
            <w:instrText xml:space="preserve"> HYPERLINK \l _Toc28686 </w:instrText>
          </w:r>
          <w:r>
            <w:rPr>
              <w:rFonts w:hint="eastAsia"/>
              <w:b/>
              <w:bCs/>
              <w:i w:val="0"/>
              <w:caps w:val="0"/>
              <w:spacing w:val="0"/>
              <w:w w:val="100"/>
              <w:sz w:val="28"/>
              <w:szCs w:val="28"/>
              <w:lang w:val="en-US" w:eastAsia="zh-CN"/>
            </w:rPr>
            <w:fldChar w:fldCharType="separate"/>
          </w:r>
          <w:r>
            <w:rPr>
              <w:rFonts w:hint="eastAsia"/>
              <w:b/>
              <w:bCs/>
              <w:i w:val="0"/>
              <w:caps w:val="0"/>
              <w:spacing w:val="0"/>
              <w:w w:val="100"/>
              <w:sz w:val="28"/>
              <w:szCs w:val="28"/>
              <w:lang w:val="en-US" w:eastAsia="zh-CN"/>
            </w:rPr>
            <w:t>第四章 合同条款及格式</w:t>
          </w:r>
          <w:r>
            <w:rPr>
              <w:b/>
              <w:bCs/>
              <w:sz w:val="28"/>
              <w:szCs w:val="28"/>
            </w:rPr>
            <w:tab/>
          </w:r>
          <w:r>
            <w:rPr>
              <w:b/>
              <w:bCs/>
              <w:sz w:val="28"/>
              <w:szCs w:val="28"/>
            </w:rPr>
            <w:fldChar w:fldCharType="begin"/>
          </w:r>
          <w:r>
            <w:rPr>
              <w:b/>
              <w:bCs/>
              <w:sz w:val="28"/>
              <w:szCs w:val="28"/>
            </w:rPr>
            <w:instrText xml:space="preserve"> PAGEREF _Toc28686 </w:instrText>
          </w:r>
          <w:r>
            <w:rPr>
              <w:b/>
              <w:bCs/>
              <w:sz w:val="28"/>
              <w:szCs w:val="28"/>
            </w:rPr>
            <w:fldChar w:fldCharType="separate"/>
          </w:r>
          <w:r>
            <w:rPr>
              <w:b/>
              <w:bCs/>
              <w:sz w:val="28"/>
              <w:szCs w:val="28"/>
            </w:rPr>
            <w:t>15</w:t>
          </w:r>
          <w:r>
            <w:rPr>
              <w:b/>
              <w:bCs/>
              <w:sz w:val="28"/>
              <w:szCs w:val="28"/>
            </w:rPr>
            <w:fldChar w:fldCharType="end"/>
          </w:r>
          <w:r>
            <w:rPr>
              <w:rFonts w:hint="eastAsia"/>
              <w:b/>
              <w:bCs/>
              <w:i w:val="0"/>
              <w:caps w:val="0"/>
              <w:spacing w:val="0"/>
              <w:w w:val="100"/>
              <w:sz w:val="28"/>
              <w:szCs w:val="28"/>
              <w:lang w:val="en-US" w:eastAsia="zh-CN"/>
            </w:rPr>
            <w:fldChar w:fldCharType="end"/>
          </w:r>
        </w:p>
        <w:p>
          <w:pPr>
            <w:pStyle w:val="17"/>
            <w:tabs>
              <w:tab w:val="right" w:leader="dot" w:pos="9026"/>
            </w:tabs>
            <w:rPr>
              <w:b/>
              <w:bCs/>
              <w:sz w:val="28"/>
              <w:szCs w:val="28"/>
            </w:rPr>
          </w:pPr>
          <w:r>
            <w:rPr>
              <w:rFonts w:hint="eastAsia"/>
              <w:b/>
              <w:bCs/>
              <w:i w:val="0"/>
              <w:caps w:val="0"/>
              <w:spacing w:val="0"/>
              <w:w w:val="100"/>
              <w:sz w:val="28"/>
              <w:szCs w:val="28"/>
              <w:lang w:val="en-US" w:eastAsia="zh-CN"/>
            </w:rPr>
            <w:fldChar w:fldCharType="begin"/>
          </w:r>
          <w:r>
            <w:rPr>
              <w:rFonts w:hint="eastAsia"/>
              <w:b/>
              <w:bCs/>
              <w:i w:val="0"/>
              <w:caps w:val="0"/>
              <w:spacing w:val="0"/>
              <w:w w:val="100"/>
              <w:sz w:val="28"/>
              <w:szCs w:val="28"/>
              <w:lang w:val="en-US" w:eastAsia="zh-CN"/>
            </w:rPr>
            <w:instrText xml:space="preserve"> HYPERLINK \l _Toc23310 </w:instrText>
          </w:r>
          <w:r>
            <w:rPr>
              <w:rFonts w:hint="eastAsia"/>
              <w:b/>
              <w:bCs/>
              <w:i w:val="0"/>
              <w:caps w:val="0"/>
              <w:spacing w:val="0"/>
              <w:w w:val="100"/>
              <w:sz w:val="28"/>
              <w:szCs w:val="28"/>
              <w:lang w:val="en-US" w:eastAsia="zh-CN"/>
            </w:rPr>
            <w:fldChar w:fldCharType="separate"/>
          </w:r>
          <w:r>
            <w:rPr>
              <w:rFonts w:hint="eastAsia"/>
              <w:b/>
              <w:bCs/>
              <w:i w:val="0"/>
              <w:caps w:val="0"/>
              <w:spacing w:val="0"/>
              <w:w w:val="100"/>
              <w:sz w:val="28"/>
              <w:szCs w:val="28"/>
              <w:lang w:val="en-US" w:eastAsia="zh-CN"/>
            </w:rPr>
            <w:t>第五章 采购内容及技术服务要求</w:t>
          </w:r>
          <w:r>
            <w:rPr>
              <w:b/>
              <w:bCs/>
              <w:sz w:val="28"/>
              <w:szCs w:val="28"/>
            </w:rPr>
            <w:tab/>
          </w:r>
          <w:r>
            <w:rPr>
              <w:b/>
              <w:bCs/>
              <w:sz w:val="28"/>
              <w:szCs w:val="28"/>
            </w:rPr>
            <w:fldChar w:fldCharType="begin"/>
          </w:r>
          <w:r>
            <w:rPr>
              <w:b/>
              <w:bCs/>
              <w:sz w:val="28"/>
              <w:szCs w:val="28"/>
            </w:rPr>
            <w:instrText xml:space="preserve"> PAGEREF _Toc23310 </w:instrText>
          </w:r>
          <w:r>
            <w:rPr>
              <w:b/>
              <w:bCs/>
              <w:sz w:val="28"/>
              <w:szCs w:val="28"/>
            </w:rPr>
            <w:fldChar w:fldCharType="separate"/>
          </w:r>
          <w:r>
            <w:rPr>
              <w:b/>
              <w:bCs/>
              <w:sz w:val="28"/>
              <w:szCs w:val="28"/>
            </w:rPr>
            <w:t>16</w:t>
          </w:r>
          <w:r>
            <w:rPr>
              <w:b/>
              <w:bCs/>
              <w:sz w:val="28"/>
              <w:szCs w:val="28"/>
            </w:rPr>
            <w:fldChar w:fldCharType="end"/>
          </w:r>
          <w:r>
            <w:rPr>
              <w:rFonts w:hint="eastAsia"/>
              <w:b/>
              <w:bCs/>
              <w:i w:val="0"/>
              <w:caps w:val="0"/>
              <w:spacing w:val="0"/>
              <w:w w:val="100"/>
              <w:sz w:val="28"/>
              <w:szCs w:val="28"/>
              <w:lang w:val="en-US" w:eastAsia="zh-CN"/>
            </w:rPr>
            <w:fldChar w:fldCharType="end"/>
          </w:r>
        </w:p>
        <w:p>
          <w:pPr>
            <w:pStyle w:val="17"/>
            <w:tabs>
              <w:tab w:val="right" w:leader="dot" w:pos="9026"/>
            </w:tabs>
          </w:pPr>
          <w:r>
            <w:rPr>
              <w:rFonts w:hint="eastAsia"/>
              <w:b/>
              <w:bCs/>
              <w:i w:val="0"/>
              <w:caps w:val="0"/>
              <w:spacing w:val="0"/>
              <w:w w:val="100"/>
              <w:sz w:val="28"/>
              <w:szCs w:val="28"/>
              <w:lang w:val="en-US" w:eastAsia="zh-CN"/>
            </w:rPr>
            <w:fldChar w:fldCharType="begin"/>
          </w:r>
          <w:r>
            <w:rPr>
              <w:rFonts w:hint="eastAsia"/>
              <w:b/>
              <w:bCs/>
              <w:i w:val="0"/>
              <w:caps w:val="0"/>
              <w:spacing w:val="0"/>
              <w:w w:val="100"/>
              <w:sz w:val="28"/>
              <w:szCs w:val="28"/>
              <w:lang w:val="en-US" w:eastAsia="zh-CN"/>
            </w:rPr>
            <w:instrText xml:space="preserve"> HYPERLINK \l _Toc23946 </w:instrText>
          </w:r>
          <w:r>
            <w:rPr>
              <w:rFonts w:hint="eastAsia"/>
              <w:b/>
              <w:bCs/>
              <w:i w:val="0"/>
              <w:caps w:val="0"/>
              <w:spacing w:val="0"/>
              <w:w w:val="100"/>
              <w:sz w:val="28"/>
              <w:szCs w:val="28"/>
              <w:lang w:val="en-US" w:eastAsia="zh-CN"/>
            </w:rPr>
            <w:fldChar w:fldCharType="separate"/>
          </w:r>
          <w:r>
            <w:rPr>
              <w:rFonts w:hint="eastAsia" w:ascii="宋体" w:hAnsi="宋体" w:eastAsia="宋体" w:cs="宋体"/>
              <w:b/>
              <w:bCs/>
              <w:i w:val="0"/>
              <w:caps w:val="0"/>
              <w:spacing w:val="0"/>
              <w:w w:val="100"/>
              <w:sz w:val="28"/>
              <w:szCs w:val="28"/>
              <w:lang w:val="en-US" w:eastAsia="zh-CN"/>
            </w:rPr>
            <w:t>第</w:t>
          </w:r>
          <w:r>
            <w:rPr>
              <w:rFonts w:hint="eastAsia" w:cs="宋体"/>
              <w:b/>
              <w:bCs/>
              <w:i w:val="0"/>
              <w:caps w:val="0"/>
              <w:spacing w:val="0"/>
              <w:w w:val="100"/>
              <w:sz w:val="28"/>
              <w:szCs w:val="28"/>
              <w:lang w:val="en-US" w:eastAsia="zh-CN"/>
            </w:rPr>
            <w:t>六</w:t>
          </w:r>
          <w:r>
            <w:rPr>
              <w:rFonts w:hint="eastAsia" w:ascii="宋体" w:hAnsi="宋体" w:eastAsia="宋体" w:cs="宋体"/>
              <w:b/>
              <w:bCs/>
              <w:i w:val="0"/>
              <w:caps w:val="0"/>
              <w:spacing w:val="0"/>
              <w:w w:val="100"/>
              <w:sz w:val="28"/>
              <w:szCs w:val="28"/>
              <w:lang w:val="en-US" w:eastAsia="zh-CN"/>
            </w:rPr>
            <w:t xml:space="preserve">章 </w:t>
          </w:r>
          <w:r>
            <w:rPr>
              <w:rFonts w:hint="eastAsia" w:cs="宋体"/>
              <w:b/>
              <w:bCs/>
              <w:i w:val="0"/>
              <w:caps w:val="0"/>
              <w:spacing w:val="0"/>
              <w:w w:val="100"/>
              <w:sz w:val="28"/>
              <w:szCs w:val="28"/>
              <w:lang w:val="en-US" w:eastAsia="zh-CN"/>
            </w:rPr>
            <w:t>报价文件</w:t>
          </w:r>
          <w:r>
            <w:rPr>
              <w:rFonts w:hint="eastAsia" w:ascii="宋体" w:hAnsi="宋体" w:eastAsia="宋体" w:cs="宋体"/>
              <w:b/>
              <w:bCs/>
              <w:i w:val="0"/>
              <w:caps w:val="0"/>
              <w:spacing w:val="0"/>
              <w:w w:val="100"/>
              <w:sz w:val="28"/>
              <w:szCs w:val="28"/>
              <w:lang w:val="en-US" w:eastAsia="zh-CN"/>
            </w:rPr>
            <w:t>格式</w:t>
          </w:r>
          <w:r>
            <w:rPr>
              <w:b/>
              <w:bCs/>
              <w:sz w:val="28"/>
              <w:szCs w:val="28"/>
            </w:rPr>
            <w:tab/>
          </w:r>
          <w:r>
            <w:rPr>
              <w:b/>
              <w:bCs/>
              <w:sz w:val="28"/>
              <w:szCs w:val="28"/>
            </w:rPr>
            <w:fldChar w:fldCharType="begin"/>
          </w:r>
          <w:r>
            <w:rPr>
              <w:b/>
              <w:bCs/>
              <w:sz w:val="28"/>
              <w:szCs w:val="28"/>
            </w:rPr>
            <w:instrText xml:space="preserve"> PAGEREF _Toc23946 </w:instrText>
          </w:r>
          <w:r>
            <w:rPr>
              <w:b/>
              <w:bCs/>
              <w:sz w:val="28"/>
              <w:szCs w:val="28"/>
            </w:rPr>
            <w:fldChar w:fldCharType="separate"/>
          </w:r>
          <w:r>
            <w:rPr>
              <w:b/>
              <w:bCs/>
              <w:sz w:val="28"/>
              <w:szCs w:val="28"/>
            </w:rPr>
            <w:t>17</w:t>
          </w:r>
          <w:r>
            <w:rPr>
              <w:b/>
              <w:bCs/>
              <w:sz w:val="28"/>
              <w:szCs w:val="28"/>
            </w:rPr>
            <w:fldChar w:fldCharType="end"/>
          </w:r>
          <w:r>
            <w:rPr>
              <w:rFonts w:hint="eastAsia"/>
              <w:b/>
              <w:bCs/>
              <w:i w:val="0"/>
              <w:caps w:val="0"/>
              <w:spacing w:val="0"/>
              <w:w w:val="100"/>
              <w:sz w:val="28"/>
              <w:szCs w:val="28"/>
              <w:lang w:val="en-US" w:eastAsia="zh-CN"/>
            </w:rPr>
            <w:fldChar w:fldCharType="end"/>
          </w:r>
        </w:p>
        <w:p>
          <w:pPr>
            <w:pStyle w:val="5"/>
            <w:snapToGrid w:val="0"/>
            <w:spacing w:before="0" w:beforeAutospacing="0" w:after="0" w:afterAutospacing="0" w:line="360" w:lineRule="auto"/>
            <w:jc w:val="both"/>
            <w:textAlignment w:val="baseline"/>
            <w:outlineLvl w:val="9"/>
            <w:rPr>
              <w:rFonts w:hint="eastAsia"/>
              <w:b/>
              <w:i w:val="0"/>
              <w:caps w:val="0"/>
              <w:spacing w:val="0"/>
              <w:w w:val="100"/>
              <w:sz w:val="44"/>
              <w:lang w:val="en-US" w:eastAsia="zh-CN"/>
            </w:rPr>
            <w:sectPr>
              <w:footerReference r:id="rId7" w:type="default"/>
              <w:pgSz w:w="11906" w:h="16838"/>
              <w:pgMar w:top="1440" w:right="1440" w:bottom="1440" w:left="1440" w:header="851" w:footer="992" w:gutter="0"/>
              <w:pgNumType w:fmt="decimal" w:start="1"/>
              <w:cols w:space="0" w:num="1"/>
              <w:rtlGutter w:val="0"/>
              <w:docGrid w:linePitch="312" w:charSpace="0"/>
            </w:sectPr>
          </w:pPr>
          <w:r>
            <w:rPr>
              <w:rFonts w:hint="eastAsia"/>
              <w:i w:val="0"/>
              <w:caps w:val="0"/>
              <w:spacing w:val="0"/>
              <w:w w:val="100"/>
              <w:lang w:val="en-US" w:eastAsia="zh-CN"/>
            </w:rPr>
            <w:fldChar w:fldCharType="end"/>
          </w:r>
        </w:p>
      </w:sdtContent>
    </w:sdt>
    <w:p>
      <w:pPr>
        <w:pStyle w:val="5"/>
        <w:snapToGrid w:val="0"/>
        <w:spacing w:before="0" w:beforeAutospacing="0" w:after="0" w:afterAutospacing="0" w:line="360" w:lineRule="auto"/>
        <w:jc w:val="center"/>
        <w:textAlignment w:val="baseline"/>
        <w:rPr>
          <w:rFonts w:hint="eastAsia"/>
          <w:b/>
          <w:i w:val="0"/>
          <w:caps w:val="0"/>
          <w:spacing w:val="0"/>
          <w:w w:val="100"/>
          <w:sz w:val="44"/>
          <w:lang w:val="en-US" w:eastAsia="zh-CN"/>
        </w:rPr>
      </w:pPr>
      <w:bookmarkStart w:id="1" w:name="_Toc15473"/>
      <w:bookmarkStart w:id="2" w:name="_Toc17880"/>
      <w:r>
        <w:rPr>
          <w:rFonts w:hint="eastAsia"/>
          <w:b/>
          <w:i w:val="0"/>
          <w:caps w:val="0"/>
          <w:spacing w:val="0"/>
          <w:w w:val="100"/>
          <w:sz w:val="44"/>
          <w:lang w:val="en-US" w:eastAsia="zh-CN"/>
        </w:rPr>
        <w:t xml:space="preserve">第一章 </w:t>
      </w:r>
      <w:bookmarkEnd w:id="0"/>
      <w:bookmarkEnd w:id="1"/>
      <w:r>
        <w:rPr>
          <w:rFonts w:hint="eastAsia"/>
          <w:b/>
          <w:i w:val="0"/>
          <w:caps w:val="0"/>
          <w:spacing w:val="0"/>
          <w:w w:val="100"/>
          <w:sz w:val="44"/>
          <w:lang w:val="en-US" w:eastAsia="zh-CN"/>
        </w:rPr>
        <w:t>竞争性谈判公告</w:t>
      </w:r>
      <w:bookmarkEnd w:id="2"/>
    </w:p>
    <w:p>
      <w:pPr>
        <w:spacing w:line="360" w:lineRule="auto"/>
        <w:rPr>
          <w:rFonts w:hint="eastAsia" w:ascii="宋体" w:hAnsi="宋体" w:cs="宋体"/>
          <w:b/>
          <w:bCs/>
          <w:sz w:val="24"/>
          <w:szCs w:val="24"/>
        </w:rPr>
      </w:pPr>
      <w:r>
        <w:rPr>
          <w:rFonts w:hint="eastAsia" w:ascii="宋体" w:hAnsi="宋体" w:cs="宋体"/>
          <w:b/>
          <w:bCs/>
          <w:sz w:val="24"/>
          <w:szCs w:val="24"/>
        </w:rPr>
        <w:t>一、采购条件</w:t>
      </w:r>
    </w:p>
    <w:p>
      <w:pPr>
        <w:spacing w:line="360" w:lineRule="auto"/>
        <w:ind w:firstLine="480" w:firstLineChars="200"/>
        <w:rPr>
          <w:rFonts w:hint="eastAsia" w:ascii="宋体" w:hAnsi="宋体" w:cs="宋体"/>
          <w:b w:val="0"/>
          <w:bCs w:val="0"/>
          <w:sz w:val="24"/>
          <w:szCs w:val="24"/>
          <w:highlight w:val="none"/>
          <w:u w:val="none"/>
        </w:rPr>
      </w:pPr>
      <w:r>
        <w:rPr>
          <w:rFonts w:hint="eastAsia" w:ascii="宋体" w:hAnsi="宋体" w:cs="宋体"/>
          <w:b w:val="0"/>
          <w:bCs w:val="0"/>
          <w:sz w:val="24"/>
          <w:szCs w:val="24"/>
          <w:highlight w:val="none"/>
          <w:u w:val="none"/>
        </w:rPr>
        <w:t>东明县人民医院污水站污泥处理服务采购项目，已经批准，采购人为东明县人民医院；项目资金已落实，已具备采购条件，现对该项目进行竞争性</w:t>
      </w:r>
      <w:r>
        <w:rPr>
          <w:rFonts w:hint="eastAsia" w:ascii="宋体" w:hAnsi="宋体" w:cs="宋体"/>
          <w:b w:val="0"/>
          <w:bCs w:val="0"/>
          <w:sz w:val="24"/>
          <w:szCs w:val="24"/>
          <w:highlight w:val="none"/>
          <w:u w:val="none"/>
          <w:lang w:eastAsia="zh-CN"/>
        </w:rPr>
        <w:t>谈判</w:t>
      </w:r>
      <w:r>
        <w:rPr>
          <w:rFonts w:hint="eastAsia" w:ascii="宋体" w:hAnsi="宋体" w:cs="宋体"/>
          <w:b w:val="0"/>
          <w:bCs w:val="0"/>
          <w:sz w:val="24"/>
          <w:szCs w:val="24"/>
          <w:highlight w:val="none"/>
          <w:u w:val="none"/>
          <w:lang w:val="en-US" w:eastAsia="zh-CN"/>
        </w:rPr>
        <w:t>采购</w:t>
      </w:r>
      <w:r>
        <w:rPr>
          <w:rFonts w:hint="eastAsia" w:ascii="宋体" w:hAnsi="宋体" w:cs="宋体"/>
          <w:b w:val="0"/>
          <w:bCs w:val="0"/>
          <w:sz w:val="24"/>
          <w:szCs w:val="24"/>
          <w:highlight w:val="none"/>
          <w:u w:val="none"/>
        </w:rPr>
        <w:t>，择优选定成交人。</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二、项目概况及采购范围</w:t>
      </w:r>
    </w:p>
    <w:p>
      <w:pPr>
        <w:spacing w:line="360" w:lineRule="auto"/>
        <w:ind w:firstLine="480" w:firstLineChars="200"/>
        <w:rPr>
          <w:rFonts w:hint="eastAsia" w:ascii="宋体" w:hAnsi="宋体" w:eastAsia="宋体" w:cs="宋体"/>
          <w:b w:val="0"/>
          <w:bCs w:val="0"/>
          <w:sz w:val="24"/>
          <w:szCs w:val="24"/>
          <w:highlight w:val="none"/>
          <w:u w:val="none"/>
          <w:lang w:eastAsia="zh-CN"/>
        </w:rPr>
      </w:pPr>
      <w:r>
        <w:rPr>
          <w:rFonts w:hint="eastAsia" w:ascii="宋体" w:hAnsi="宋体" w:eastAsia="宋体" w:cs="宋体"/>
          <w:b w:val="0"/>
          <w:bCs w:val="0"/>
          <w:sz w:val="24"/>
          <w:szCs w:val="24"/>
          <w:highlight w:val="none"/>
          <w:u w:val="none"/>
        </w:rPr>
        <w:t>2.1项目名称：</w:t>
      </w:r>
      <w:r>
        <w:rPr>
          <w:rFonts w:hint="eastAsia" w:ascii="宋体" w:hAnsi="宋体" w:eastAsia="宋体" w:cs="宋体"/>
          <w:b w:val="0"/>
          <w:bCs w:val="0"/>
          <w:sz w:val="24"/>
          <w:szCs w:val="24"/>
          <w:highlight w:val="none"/>
          <w:u w:val="none"/>
          <w:lang w:eastAsia="zh-CN"/>
        </w:rPr>
        <w:t>东明县人民医院污水站污泥处理服务采购项目</w:t>
      </w:r>
    </w:p>
    <w:p>
      <w:pPr>
        <w:spacing w:line="360" w:lineRule="auto"/>
        <w:ind w:firstLine="480" w:firstLineChars="200"/>
        <w:rPr>
          <w:rFonts w:hint="default"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rPr>
        <w:t>2.2项目编号：</w:t>
      </w:r>
      <w:r>
        <w:rPr>
          <w:rFonts w:hint="eastAsia" w:ascii="宋体" w:hAnsi="宋体" w:eastAsia="宋体" w:cs="宋体"/>
          <w:b w:val="0"/>
          <w:bCs w:val="0"/>
          <w:sz w:val="24"/>
          <w:szCs w:val="24"/>
          <w:highlight w:val="none"/>
          <w:u w:val="none"/>
          <w:lang w:eastAsia="zh-CN"/>
        </w:rPr>
        <w:t>DMXRMYY20230421-05</w:t>
      </w:r>
    </w:p>
    <w:p>
      <w:pPr>
        <w:spacing w:line="360" w:lineRule="auto"/>
        <w:ind w:firstLine="480" w:firstLineChars="200"/>
        <w:rPr>
          <w:rFonts w:hint="default"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2.3项目预算：15万元</w:t>
      </w:r>
    </w:p>
    <w:p>
      <w:pPr>
        <w:spacing w:line="360" w:lineRule="auto"/>
        <w:ind w:firstLine="480" w:firstLineChars="200"/>
        <w:rPr>
          <w:rFonts w:hint="eastAsia" w:ascii="宋体" w:hAnsi="宋体" w:eastAsia="宋体" w:cs="宋体"/>
          <w:b w:val="0"/>
          <w:bCs w:val="0"/>
          <w:sz w:val="24"/>
          <w:szCs w:val="24"/>
          <w:highlight w:val="none"/>
          <w:u w:val="none"/>
        </w:rPr>
      </w:pPr>
      <w:r>
        <w:rPr>
          <w:rFonts w:hint="eastAsia" w:ascii="宋体" w:hAnsi="宋体" w:eastAsia="宋体" w:cs="宋体"/>
          <w:b w:val="0"/>
          <w:bCs w:val="0"/>
          <w:sz w:val="24"/>
          <w:szCs w:val="24"/>
          <w:highlight w:val="none"/>
          <w:u w:val="none"/>
        </w:rPr>
        <w:t>2.</w:t>
      </w:r>
      <w:r>
        <w:rPr>
          <w:rFonts w:hint="eastAsia" w:ascii="宋体" w:hAnsi="宋体" w:eastAsia="宋体" w:cs="宋体"/>
          <w:b w:val="0"/>
          <w:bCs w:val="0"/>
          <w:sz w:val="24"/>
          <w:szCs w:val="24"/>
          <w:highlight w:val="none"/>
          <w:u w:val="none"/>
          <w:lang w:val="en-US" w:eastAsia="zh-CN"/>
        </w:rPr>
        <w:t>4项目</w:t>
      </w:r>
      <w:r>
        <w:rPr>
          <w:rFonts w:hint="eastAsia" w:ascii="宋体" w:hAnsi="宋体" w:eastAsia="宋体" w:cs="宋体"/>
          <w:b w:val="0"/>
          <w:bCs w:val="0"/>
          <w:sz w:val="24"/>
          <w:szCs w:val="24"/>
          <w:highlight w:val="none"/>
          <w:u w:val="none"/>
        </w:rPr>
        <w:t>地点：</w:t>
      </w:r>
      <w:r>
        <w:rPr>
          <w:rFonts w:hint="eastAsia" w:ascii="宋体" w:hAnsi="宋体" w:eastAsia="宋体" w:cs="宋体"/>
          <w:b w:val="0"/>
          <w:bCs w:val="0"/>
          <w:sz w:val="24"/>
          <w:szCs w:val="24"/>
          <w:highlight w:val="none"/>
          <w:u w:val="none"/>
          <w:lang w:val="en-US" w:eastAsia="zh-CN"/>
        </w:rPr>
        <w:t>东明县人民医院</w:t>
      </w:r>
    </w:p>
    <w:p>
      <w:pPr>
        <w:spacing w:line="360" w:lineRule="auto"/>
        <w:ind w:firstLine="480" w:firstLineChars="200"/>
        <w:rPr>
          <w:rFonts w:hint="eastAsia" w:ascii="宋体" w:hAnsi="宋体" w:eastAsia="宋体" w:cs="宋体"/>
          <w:b w:val="0"/>
          <w:bCs w:val="0"/>
          <w:sz w:val="24"/>
          <w:szCs w:val="24"/>
          <w:highlight w:val="none"/>
          <w:u w:val="none"/>
          <w:lang w:eastAsia="zh-CN"/>
        </w:rPr>
      </w:pPr>
      <w:r>
        <w:rPr>
          <w:rFonts w:hint="eastAsia" w:ascii="宋体" w:hAnsi="宋体" w:eastAsia="宋体" w:cs="宋体"/>
          <w:b w:val="0"/>
          <w:bCs w:val="0"/>
          <w:sz w:val="24"/>
          <w:szCs w:val="24"/>
          <w:highlight w:val="none"/>
          <w:u w:val="none"/>
        </w:rPr>
        <w:t>2.</w:t>
      </w:r>
      <w:r>
        <w:rPr>
          <w:rFonts w:hint="eastAsia" w:ascii="宋体" w:hAnsi="宋体" w:eastAsia="宋体" w:cs="宋体"/>
          <w:b w:val="0"/>
          <w:bCs w:val="0"/>
          <w:sz w:val="24"/>
          <w:szCs w:val="24"/>
          <w:highlight w:val="none"/>
          <w:u w:val="none"/>
          <w:lang w:val="en-US" w:eastAsia="zh-CN"/>
        </w:rPr>
        <w:t>5</w:t>
      </w:r>
      <w:r>
        <w:rPr>
          <w:rFonts w:hint="eastAsia" w:ascii="宋体" w:hAnsi="宋体" w:eastAsia="宋体" w:cs="宋体"/>
          <w:b w:val="0"/>
          <w:bCs w:val="0"/>
          <w:sz w:val="24"/>
          <w:szCs w:val="24"/>
          <w:highlight w:val="none"/>
          <w:u w:val="none"/>
          <w:lang w:eastAsia="zh-CN"/>
        </w:rPr>
        <w:t>采购范围</w:t>
      </w:r>
      <w:r>
        <w:rPr>
          <w:rFonts w:hint="eastAsia" w:ascii="宋体" w:hAnsi="宋体" w:eastAsia="宋体" w:cs="宋体"/>
          <w:b w:val="0"/>
          <w:bCs w:val="0"/>
          <w:sz w:val="24"/>
          <w:szCs w:val="24"/>
          <w:highlight w:val="none"/>
          <w:u w:val="none"/>
        </w:rPr>
        <w:t>：将沉积在医院污水站，南北两站的厌氧池、好氧池、二沉池中老化污泥全部清理干净，并拉运出医院进行合法处置。</w:t>
      </w:r>
      <w:r>
        <w:rPr>
          <w:rFonts w:hint="eastAsia" w:ascii="宋体" w:hAnsi="宋体" w:eastAsia="宋体" w:cs="宋体"/>
          <w:b w:val="0"/>
          <w:bCs w:val="0"/>
          <w:sz w:val="24"/>
          <w:szCs w:val="24"/>
          <w:highlight w:val="none"/>
          <w:u w:val="none"/>
          <w:lang w:val="en-US" w:eastAsia="zh-CN"/>
        </w:rPr>
        <w:t>具体详见谈判文件</w:t>
      </w:r>
      <w:r>
        <w:rPr>
          <w:rFonts w:hint="eastAsia" w:ascii="宋体" w:hAnsi="宋体" w:eastAsia="宋体" w:cs="宋体"/>
          <w:b w:val="0"/>
          <w:bCs w:val="0"/>
          <w:sz w:val="24"/>
          <w:szCs w:val="24"/>
          <w:highlight w:val="none"/>
          <w:u w:val="none"/>
          <w:lang w:eastAsia="zh-CN"/>
        </w:rPr>
        <w:t>。</w:t>
      </w:r>
    </w:p>
    <w:p>
      <w:pPr>
        <w:spacing w:line="360" w:lineRule="auto"/>
        <w:ind w:firstLine="480" w:firstLineChars="20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rPr>
        <w:t>2.</w:t>
      </w:r>
      <w:r>
        <w:rPr>
          <w:rFonts w:hint="eastAsia" w:ascii="宋体" w:hAnsi="宋体" w:eastAsia="宋体" w:cs="宋体"/>
          <w:b w:val="0"/>
          <w:bCs w:val="0"/>
          <w:sz w:val="24"/>
          <w:szCs w:val="24"/>
          <w:highlight w:val="none"/>
          <w:u w:val="none"/>
          <w:lang w:val="en-US" w:eastAsia="zh-CN"/>
        </w:rPr>
        <w:t>6服务期要求：60日历天；</w:t>
      </w:r>
    </w:p>
    <w:p>
      <w:pPr>
        <w:spacing w:line="360" w:lineRule="auto"/>
        <w:ind w:firstLine="480" w:firstLineChars="20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rPr>
        <w:t>2.</w:t>
      </w:r>
      <w:r>
        <w:rPr>
          <w:rFonts w:hint="eastAsia" w:ascii="宋体" w:hAnsi="宋体" w:eastAsia="宋体" w:cs="宋体"/>
          <w:b w:val="0"/>
          <w:bCs w:val="0"/>
          <w:sz w:val="24"/>
          <w:szCs w:val="24"/>
          <w:highlight w:val="none"/>
          <w:u w:val="none"/>
          <w:lang w:val="en-US" w:eastAsia="zh-CN"/>
        </w:rPr>
        <w:t>7服务标准：达到现行的国家、省、市、县和行业的标准及相关主管部门要求并满足采购文件“第</w:t>
      </w:r>
      <w:r>
        <w:rPr>
          <w:rFonts w:hint="eastAsia" w:cs="宋体"/>
          <w:b w:val="0"/>
          <w:bCs w:val="0"/>
          <w:sz w:val="24"/>
          <w:szCs w:val="24"/>
          <w:highlight w:val="none"/>
          <w:u w:val="none"/>
          <w:lang w:val="en-US" w:eastAsia="zh-CN"/>
        </w:rPr>
        <w:t>五</w:t>
      </w:r>
      <w:r>
        <w:rPr>
          <w:rFonts w:hint="eastAsia" w:ascii="宋体" w:hAnsi="宋体" w:eastAsia="宋体" w:cs="宋体"/>
          <w:b w:val="0"/>
          <w:bCs w:val="0"/>
          <w:sz w:val="24"/>
          <w:szCs w:val="24"/>
          <w:highlight w:val="none"/>
          <w:u w:val="none"/>
          <w:lang w:val="en-US" w:eastAsia="zh-CN"/>
        </w:rPr>
        <w:t xml:space="preserve">章 </w:t>
      </w:r>
      <w:r>
        <w:rPr>
          <w:rFonts w:hint="eastAsia" w:cs="宋体"/>
          <w:b w:val="0"/>
          <w:bCs w:val="0"/>
          <w:sz w:val="24"/>
          <w:szCs w:val="24"/>
          <w:highlight w:val="none"/>
          <w:u w:val="none"/>
          <w:lang w:val="en-US" w:eastAsia="zh-CN"/>
        </w:rPr>
        <w:t>采购内容及技术服务要求</w:t>
      </w:r>
      <w:r>
        <w:rPr>
          <w:rFonts w:hint="eastAsia" w:ascii="宋体" w:hAnsi="宋体" w:eastAsia="宋体" w:cs="宋体"/>
          <w:b w:val="0"/>
          <w:bCs w:val="0"/>
          <w:sz w:val="24"/>
          <w:szCs w:val="24"/>
          <w:highlight w:val="none"/>
          <w:u w:val="none"/>
          <w:lang w:val="en-US" w:eastAsia="zh-CN"/>
        </w:rPr>
        <w:t>”。</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三、潜在供应商资格要求：</w:t>
      </w:r>
    </w:p>
    <w:p>
      <w:pPr>
        <w:spacing w:line="360" w:lineRule="auto"/>
        <w:ind w:firstLine="480" w:firstLineChars="20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3.1 供应商应当是具有合法经营资格的法人并具备完成本项目的能力；符合《中华人民共和国政府采购法》第二十二条规定；</w:t>
      </w:r>
    </w:p>
    <w:p>
      <w:pPr>
        <w:spacing w:line="360" w:lineRule="auto"/>
        <w:ind w:firstLine="480" w:firstLineChars="20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3.2 供应商在信用中国（http://www.creditchina.gov.cn）平台未被列入“经营异常名录”、“税收违法黑名单”，在中国执行信息公开网http://zxgk.court.gov.cn未被列入失信被执行人名单；</w:t>
      </w:r>
    </w:p>
    <w:p>
      <w:pPr>
        <w:spacing w:line="360" w:lineRule="auto"/>
        <w:ind w:firstLine="480" w:firstLineChars="20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3.3 参加本次采购活动前3年内在经营活动中无重大违法记录；</w:t>
      </w:r>
    </w:p>
    <w:p>
      <w:pPr>
        <w:spacing w:line="360" w:lineRule="auto"/>
        <w:ind w:firstLine="480" w:firstLineChars="200"/>
        <w:rPr>
          <w:rFonts w:hint="eastAsia" w:ascii="宋体" w:hAnsi="宋体" w:eastAsia="宋体" w:cs="宋体"/>
          <w:b w:val="0"/>
          <w:bCs w:val="0"/>
          <w:sz w:val="24"/>
          <w:szCs w:val="24"/>
          <w:highlight w:val="none"/>
          <w:u w:val="none"/>
        </w:rPr>
      </w:pPr>
      <w:r>
        <w:rPr>
          <w:rFonts w:hint="eastAsia" w:ascii="宋体" w:hAnsi="宋体" w:eastAsia="宋体" w:cs="宋体"/>
          <w:b w:val="0"/>
          <w:bCs w:val="0"/>
          <w:sz w:val="24"/>
          <w:szCs w:val="24"/>
          <w:highlight w:val="none"/>
          <w:u w:val="none"/>
          <w:lang w:val="en-US" w:eastAsia="zh-CN"/>
        </w:rPr>
        <w:t>3.4 本项目不接受联合体报价、资格后审、成交后不允许分包</w:t>
      </w:r>
      <w:r>
        <w:rPr>
          <w:rFonts w:hint="eastAsia" w:ascii="宋体" w:hAnsi="宋体" w:eastAsia="宋体" w:cs="宋体"/>
          <w:b w:val="0"/>
          <w:bCs w:val="0"/>
          <w:sz w:val="24"/>
          <w:szCs w:val="24"/>
          <w:highlight w:val="none"/>
          <w:u w:val="none"/>
        </w:rPr>
        <w:t>；</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四、谈判文件的获取要求：</w:t>
      </w:r>
    </w:p>
    <w:p>
      <w:pPr>
        <w:spacing w:line="360" w:lineRule="auto"/>
        <w:ind w:firstLine="480" w:firstLineChars="200"/>
        <w:rPr>
          <w:rFonts w:hint="eastAsia" w:ascii="宋体" w:hAnsi="宋体" w:eastAsia="宋体" w:cs="宋体"/>
          <w:b w:val="0"/>
          <w:bCs w:val="0"/>
          <w:sz w:val="24"/>
          <w:szCs w:val="24"/>
          <w:highlight w:val="none"/>
          <w:u w:val="none"/>
        </w:rPr>
      </w:pPr>
      <w:r>
        <w:rPr>
          <w:rFonts w:hint="eastAsia" w:ascii="宋体" w:hAnsi="宋体" w:eastAsia="宋体" w:cs="宋体"/>
          <w:b w:val="0"/>
          <w:bCs w:val="0"/>
          <w:sz w:val="24"/>
          <w:szCs w:val="24"/>
          <w:highlight w:val="none"/>
          <w:u w:val="none"/>
        </w:rPr>
        <w:t>4.1</w:t>
      </w: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sz w:val="24"/>
          <w:szCs w:val="24"/>
          <w:highlight w:val="none"/>
          <w:u w:val="none"/>
        </w:rPr>
        <w:t>时间：2023年04月</w:t>
      </w:r>
      <w:r>
        <w:rPr>
          <w:rFonts w:hint="eastAsia" w:ascii="宋体" w:hAnsi="宋体" w:eastAsia="宋体" w:cs="宋体"/>
          <w:b w:val="0"/>
          <w:bCs w:val="0"/>
          <w:sz w:val="24"/>
          <w:szCs w:val="24"/>
          <w:highlight w:val="none"/>
          <w:u w:val="none"/>
          <w:lang w:val="en-US" w:eastAsia="zh-CN"/>
        </w:rPr>
        <w:t>1</w:t>
      </w:r>
      <w:r>
        <w:rPr>
          <w:rFonts w:hint="eastAsia" w:cs="宋体"/>
          <w:b w:val="0"/>
          <w:bCs w:val="0"/>
          <w:sz w:val="24"/>
          <w:szCs w:val="24"/>
          <w:highlight w:val="none"/>
          <w:u w:val="none"/>
          <w:lang w:val="en-US" w:eastAsia="zh-CN"/>
        </w:rPr>
        <w:t>7</w:t>
      </w:r>
      <w:r>
        <w:rPr>
          <w:rFonts w:hint="eastAsia" w:ascii="宋体" w:hAnsi="宋体" w:eastAsia="宋体" w:cs="宋体"/>
          <w:b w:val="0"/>
          <w:bCs w:val="0"/>
          <w:sz w:val="24"/>
          <w:szCs w:val="24"/>
          <w:highlight w:val="none"/>
          <w:u w:val="none"/>
        </w:rPr>
        <w:t>日至2023年04月</w:t>
      </w:r>
      <w:r>
        <w:rPr>
          <w:rFonts w:hint="eastAsia" w:cs="宋体"/>
          <w:b w:val="0"/>
          <w:bCs w:val="0"/>
          <w:sz w:val="24"/>
          <w:szCs w:val="24"/>
          <w:highlight w:val="none"/>
          <w:u w:val="none"/>
          <w:lang w:val="en-US" w:eastAsia="zh-CN"/>
        </w:rPr>
        <w:t>19</w:t>
      </w:r>
      <w:r>
        <w:rPr>
          <w:rFonts w:hint="eastAsia" w:ascii="宋体" w:hAnsi="宋体" w:eastAsia="宋体" w:cs="宋体"/>
          <w:b w:val="0"/>
          <w:bCs w:val="0"/>
          <w:sz w:val="24"/>
          <w:szCs w:val="24"/>
          <w:highlight w:val="none"/>
          <w:u w:val="none"/>
        </w:rPr>
        <w:t>日，每日上午08：00至11：30，下午14：00至 17：30（北京时间，法定节假日除外）；</w:t>
      </w:r>
    </w:p>
    <w:p>
      <w:pPr>
        <w:spacing w:line="360" w:lineRule="auto"/>
        <w:ind w:firstLine="480" w:firstLineChars="200"/>
        <w:rPr>
          <w:rFonts w:hint="eastAsia" w:ascii="宋体" w:hAnsi="宋体" w:eastAsia="宋体" w:cs="宋体"/>
          <w:b w:val="0"/>
          <w:bCs w:val="0"/>
          <w:sz w:val="24"/>
          <w:szCs w:val="24"/>
          <w:highlight w:val="none"/>
          <w:u w:val="none"/>
        </w:rPr>
      </w:pPr>
      <w:bookmarkStart w:id="3" w:name="_Toc28014"/>
      <w:r>
        <w:rPr>
          <w:rFonts w:hint="eastAsia" w:ascii="宋体" w:hAnsi="宋体" w:eastAsia="宋体" w:cs="宋体"/>
          <w:b w:val="0"/>
          <w:bCs w:val="0"/>
          <w:sz w:val="24"/>
          <w:szCs w:val="24"/>
          <w:highlight w:val="none"/>
          <w:u w:val="none"/>
          <w:lang w:val="en-US" w:eastAsia="zh-CN"/>
        </w:rPr>
        <w:t>4.2 地点</w:t>
      </w:r>
      <w:r>
        <w:rPr>
          <w:rFonts w:hint="eastAsia" w:ascii="宋体" w:hAnsi="宋体" w:eastAsia="宋体" w:cs="宋体"/>
          <w:b w:val="0"/>
          <w:bCs w:val="0"/>
          <w:sz w:val="24"/>
          <w:szCs w:val="24"/>
          <w:highlight w:val="none"/>
          <w:u w:val="none"/>
        </w:rPr>
        <w:t>：在东明县人民医院官网自行下载</w:t>
      </w:r>
      <w:bookmarkEnd w:id="3"/>
    </w:p>
    <w:p>
      <w:pPr>
        <w:spacing w:line="360" w:lineRule="auto"/>
        <w:ind w:firstLine="480" w:firstLineChars="200"/>
        <w:rPr>
          <w:rFonts w:hint="eastAsia" w:ascii="宋体" w:hAnsi="宋体" w:eastAsia="宋体" w:cs="宋体"/>
          <w:b w:val="0"/>
          <w:bCs w:val="0"/>
          <w:sz w:val="24"/>
          <w:szCs w:val="24"/>
          <w:highlight w:val="none"/>
          <w:u w:val="none"/>
        </w:rPr>
      </w:pPr>
      <w:r>
        <w:rPr>
          <w:rFonts w:hint="eastAsia" w:ascii="宋体" w:hAnsi="宋体" w:eastAsia="宋体" w:cs="宋体"/>
          <w:b w:val="0"/>
          <w:bCs w:val="0"/>
          <w:sz w:val="24"/>
          <w:szCs w:val="24"/>
          <w:highlight w:val="none"/>
          <w:u w:val="none"/>
          <w:lang w:val="en-US" w:eastAsia="zh-CN"/>
        </w:rPr>
        <w:t>4.3方式：供应商请于递交报价文件截止时间前，将以下加盖单位公章</w:t>
      </w:r>
      <w:r>
        <w:rPr>
          <w:rFonts w:hint="eastAsia" w:ascii="宋体" w:hAnsi="宋体" w:eastAsia="宋体" w:cs="宋体"/>
          <w:b w:val="0"/>
          <w:bCs w:val="0"/>
          <w:sz w:val="24"/>
          <w:szCs w:val="24"/>
          <w:highlight w:val="none"/>
          <w:u w:val="none"/>
        </w:rPr>
        <w:t>资格证件</w:t>
      </w:r>
      <w:r>
        <w:rPr>
          <w:rFonts w:hint="eastAsia" w:ascii="宋体" w:hAnsi="宋体" w:eastAsia="宋体" w:cs="宋体"/>
          <w:b w:val="0"/>
          <w:bCs w:val="0"/>
          <w:sz w:val="24"/>
          <w:szCs w:val="24"/>
          <w:highlight w:val="none"/>
          <w:u w:val="none"/>
          <w:lang w:eastAsia="zh-CN"/>
        </w:rPr>
        <w:t>的扫描件</w:t>
      </w:r>
      <w:r>
        <w:rPr>
          <w:rFonts w:hint="eastAsia" w:ascii="宋体" w:hAnsi="宋体" w:eastAsia="宋体" w:cs="宋体"/>
          <w:b w:val="0"/>
          <w:bCs w:val="0"/>
          <w:sz w:val="24"/>
          <w:szCs w:val="24"/>
          <w:highlight w:val="none"/>
          <w:u w:val="none"/>
        </w:rPr>
        <w:t>发送至dmxrmyyzcb@163.com</w:t>
      </w:r>
      <w:r>
        <w:rPr>
          <w:rFonts w:hint="eastAsia" w:ascii="宋体" w:hAnsi="宋体" w:eastAsia="宋体" w:cs="宋体"/>
          <w:b w:val="0"/>
          <w:bCs w:val="0"/>
          <w:sz w:val="24"/>
          <w:szCs w:val="24"/>
          <w:highlight w:val="none"/>
          <w:u w:val="none"/>
          <w:lang w:eastAsia="zh-CN"/>
        </w:rPr>
        <w:t>（</w:t>
      </w:r>
      <w:r>
        <w:rPr>
          <w:rFonts w:hint="eastAsia" w:ascii="宋体" w:hAnsi="宋体" w:eastAsia="宋体" w:cs="宋体"/>
          <w:b w:val="0"/>
          <w:bCs w:val="0"/>
          <w:sz w:val="24"/>
          <w:szCs w:val="24"/>
          <w:highlight w:val="none"/>
          <w:u w:val="none"/>
        </w:rPr>
        <w:t>邮件正文内容含：项目名称、项目编号、公司名称、联系人、联系电话、邮箱（不允许更改））。</w:t>
      </w:r>
    </w:p>
    <w:p>
      <w:pPr>
        <w:spacing w:line="360" w:lineRule="auto"/>
        <w:ind w:firstLine="480" w:firstLineChars="200"/>
        <w:rPr>
          <w:rFonts w:hint="eastAsia" w:ascii="宋体" w:hAnsi="宋体" w:eastAsia="宋体" w:cs="宋体"/>
          <w:b w:val="0"/>
          <w:bCs w:val="0"/>
          <w:sz w:val="24"/>
          <w:szCs w:val="24"/>
          <w:highlight w:val="none"/>
          <w:u w:val="none"/>
        </w:rPr>
      </w:pPr>
      <w:r>
        <w:rPr>
          <w:rFonts w:hint="eastAsia" w:ascii="宋体" w:hAnsi="宋体" w:eastAsia="宋体" w:cs="宋体"/>
          <w:b w:val="0"/>
          <w:bCs w:val="0"/>
          <w:sz w:val="24"/>
          <w:szCs w:val="24"/>
          <w:highlight w:val="none"/>
          <w:u w:val="none"/>
        </w:rPr>
        <w:t>1）营业执照</w:t>
      </w:r>
      <w:r>
        <w:rPr>
          <w:rFonts w:hint="eastAsia" w:ascii="宋体" w:hAnsi="宋体" w:eastAsia="宋体" w:cs="宋体"/>
          <w:b w:val="0"/>
          <w:bCs w:val="0"/>
          <w:sz w:val="24"/>
          <w:szCs w:val="24"/>
          <w:highlight w:val="none"/>
          <w:u w:val="none"/>
          <w:lang w:val="en-US" w:eastAsia="zh-CN"/>
        </w:rPr>
        <w:t>正本或</w:t>
      </w:r>
      <w:r>
        <w:rPr>
          <w:rFonts w:hint="eastAsia" w:ascii="宋体" w:hAnsi="宋体" w:eastAsia="宋体" w:cs="宋体"/>
          <w:b w:val="0"/>
          <w:bCs w:val="0"/>
          <w:sz w:val="24"/>
          <w:szCs w:val="24"/>
          <w:highlight w:val="none"/>
          <w:u w:val="none"/>
        </w:rPr>
        <w:t>副本；</w:t>
      </w:r>
    </w:p>
    <w:p>
      <w:pPr>
        <w:spacing w:line="360" w:lineRule="auto"/>
        <w:ind w:firstLine="480" w:firstLineChars="200"/>
        <w:rPr>
          <w:rFonts w:hint="eastAsia" w:ascii="宋体" w:hAnsi="宋体" w:eastAsia="宋体" w:cs="宋体"/>
          <w:b w:val="0"/>
          <w:bCs w:val="0"/>
          <w:sz w:val="24"/>
          <w:szCs w:val="24"/>
          <w:highlight w:val="none"/>
          <w:u w:val="none"/>
        </w:rPr>
      </w:pPr>
      <w:r>
        <w:rPr>
          <w:rFonts w:hint="eastAsia" w:ascii="宋体" w:hAnsi="宋体" w:eastAsia="宋体" w:cs="宋体"/>
          <w:b w:val="0"/>
          <w:bCs w:val="0"/>
          <w:sz w:val="24"/>
          <w:szCs w:val="24"/>
          <w:highlight w:val="none"/>
          <w:u w:val="none"/>
          <w:lang w:val="en-US" w:eastAsia="zh-CN"/>
        </w:rPr>
        <w:t>2</w:t>
      </w:r>
      <w:r>
        <w:rPr>
          <w:rFonts w:hint="eastAsia" w:ascii="宋体" w:hAnsi="宋体" w:eastAsia="宋体" w:cs="宋体"/>
          <w:b w:val="0"/>
          <w:bCs w:val="0"/>
          <w:sz w:val="24"/>
          <w:szCs w:val="24"/>
          <w:highlight w:val="none"/>
          <w:u w:val="none"/>
        </w:rPr>
        <w:t>）法定代表人身份证</w:t>
      </w:r>
      <w:r>
        <w:rPr>
          <w:rFonts w:hint="eastAsia" w:ascii="宋体" w:hAnsi="宋体" w:eastAsia="宋体" w:cs="宋体"/>
          <w:b w:val="0"/>
          <w:bCs w:val="0"/>
          <w:sz w:val="24"/>
          <w:szCs w:val="24"/>
          <w:highlight w:val="none"/>
          <w:u w:val="none"/>
          <w:lang w:eastAsia="zh-CN"/>
        </w:rPr>
        <w:t>明及身份证（法人到场的</w:t>
      </w:r>
      <w:r>
        <w:rPr>
          <w:rFonts w:hint="eastAsia" w:ascii="宋体" w:hAnsi="宋体" w:eastAsia="宋体" w:cs="宋体"/>
          <w:b w:val="0"/>
          <w:bCs w:val="0"/>
          <w:sz w:val="24"/>
          <w:szCs w:val="24"/>
          <w:highlight w:val="none"/>
          <w:u w:val="none"/>
          <w:lang w:val="en-US" w:eastAsia="zh-CN"/>
        </w:rPr>
        <w:t>提供</w:t>
      </w:r>
      <w:r>
        <w:rPr>
          <w:rFonts w:hint="eastAsia" w:ascii="宋体" w:hAnsi="宋体" w:eastAsia="宋体" w:cs="宋体"/>
          <w:b w:val="0"/>
          <w:bCs w:val="0"/>
          <w:sz w:val="24"/>
          <w:szCs w:val="24"/>
          <w:highlight w:val="none"/>
          <w:u w:val="none"/>
          <w:lang w:eastAsia="zh-CN"/>
        </w:rPr>
        <w:t>）</w:t>
      </w:r>
      <w:r>
        <w:rPr>
          <w:rFonts w:hint="eastAsia" w:ascii="宋体" w:hAnsi="宋体" w:eastAsia="宋体" w:cs="宋体"/>
          <w:b w:val="0"/>
          <w:bCs w:val="0"/>
          <w:sz w:val="24"/>
          <w:szCs w:val="24"/>
          <w:highlight w:val="none"/>
          <w:u w:val="none"/>
        </w:rPr>
        <w:t>或法定代表人授权委托书（附法定代表人身份证复印件）及授权代表人身份证(授权代表人</w:t>
      </w:r>
      <w:r>
        <w:rPr>
          <w:rFonts w:hint="eastAsia" w:ascii="宋体" w:hAnsi="宋体" w:eastAsia="宋体" w:cs="宋体"/>
          <w:b w:val="0"/>
          <w:bCs w:val="0"/>
          <w:sz w:val="24"/>
          <w:szCs w:val="24"/>
          <w:highlight w:val="none"/>
          <w:u w:val="none"/>
          <w:lang w:eastAsia="zh-CN"/>
        </w:rPr>
        <w:t>到场的</w:t>
      </w:r>
      <w:r>
        <w:rPr>
          <w:rFonts w:hint="eastAsia" w:ascii="宋体" w:hAnsi="宋体" w:eastAsia="宋体" w:cs="宋体"/>
          <w:b w:val="0"/>
          <w:bCs w:val="0"/>
          <w:sz w:val="24"/>
          <w:szCs w:val="24"/>
          <w:highlight w:val="none"/>
          <w:u w:val="none"/>
          <w:lang w:val="en-US" w:eastAsia="zh-CN"/>
        </w:rPr>
        <w:t>提供</w:t>
      </w:r>
      <w:r>
        <w:rPr>
          <w:rFonts w:hint="eastAsia" w:ascii="宋体" w:hAnsi="宋体" w:eastAsia="宋体" w:cs="宋体"/>
          <w:b w:val="0"/>
          <w:bCs w:val="0"/>
          <w:sz w:val="24"/>
          <w:szCs w:val="24"/>
          <w:highlight w:val="none"/>
          <w:u w:val="none"/>
        </w:rPr>
        <w:t>)。</w:t>
      </w:r>
    </w:p>
    <w:p>
      <w:pPr>
        <w:spacing w:line="360" w:lineRule="auto"/>
        <w:ind w:firstLine="480" w:firstLineChars="20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3）供应商在信用中国（http://www.creditchina.gov.cn）平台未被列入“经营异常名录”、“税收违法黑名单”，在中国执行信息公开网http://zxgk.court.gov.cn未被列入失信被执行人名单，提供加盖单位公章的查询结果；</w:t>
      </w:r>
    </w:p>
    <w:p>
      <w:pPr>
        <w:spacing w:line="360" w:lineRule="auto"/>
        <w:ind w:firstLine="480" w:firstLineChars="20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4）参加本次采购活动前3年内在经营活动中无重大违法记录的书面声明。</w:t>
      </w:r>
    </w:p>
    <w:p>
      <w:pPr>
        <w:spacing w:line="360" w:lineRule="auto"/>
        <w:ind w:firstLine="480" w:firstLineChars="200"/>
        <w:rPr>
          <w:rFonts w:hint="eastAsia" w:ascii="宋体" w:hAnsi="宋体" w:eastAsia="宋体" w:cs="宋体"/>
          <w:b w:val="0"/>
          <w:bCs w:val="0"/>
          <w:sz w:val="24"/>
          <w:szCs w:val="24"/>
          <w:highlight w:val="none"/>
          <w:u w:val="none"/>
        </w:rPr>
      </w:pPr>
      <w:r>
        <w:rPr>
          <w:rFonts w:hint="eastAsia" w:ascii="宋体" w:hAnsi="宋体" w:eastAsia="宋体" w:cs="宋体"/>
          <w:b w:val="0"/>
          <w:bCs w:val="0"/>
          <w:sz w:val="24"/>
          <w:szCs w:val="24"/>
          <w:highlight w:val="none"/>
          <w:u w:val="none"/>
        </w:rPr>
        <w:t>备注：供应商报价时须携带上述资格证件</w:t>
      </w:r>
      <w:r>
        <w:rPr>
          <w:rFonts w:hint="eastAsia" w:ascii="宋体" w:hAnsi="宋体" w:eastAsia="宋体" w:cs="宋体"/>
          <w:b w:val="0"/>
          <w:bCs w:val="0"/>
          <w:sz w:val="24"/>
          <w:szCs w:val="24"/>
          <w:highlight w:val="none"/>
          <w:u w:val="none"/>
          <w:lang w:eastAsia="zh-CN"/>
        </w:rPr>
        <w:t>原件或</w:t>
      </w:r>
      <w:r>
        <w:rPr>
          <w:rFonts w:hint="eastAsia" w:ascii="宋体" w:hAnsi="宋体" w:eastAsia="宋体" w:cs="宋体"/>
          <w:b w:val="0"/>
          <w:bCs w:val="0"/>
          <w:sz w:val="24"/>
          <w:szCs w:val="24"/>
          <w:highlight w:val="none"/>
          <w:u w:val="none"/>
        </w:rPr>
        <w:t>加盖单位红色公章的复印件，到东明县人民医院门诊楼三楼会议室参加采购会议。经审查有一项或多项不合格者，取消其参加采购会议资格，供应商应对提供的证件和证明材料负全部责任。</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五、递交</w:t>
      </w:r>
      <w:r>
        <w:rPr>
          <w:rFonts w:hint="eastAsia" w:cs="宋体"/>
          <w:b/>
          <w:bCs/>
          <w:sz w:val="24"/>
          <w:szCs w:val="24"/>
          <w:lang w:eastAsia="zh-CN"/>
        </w:rPr>
        <w:t>报价文件</w:t>
      </w:r>
      <w:r>
        <w:rPr>
          <w:rFonts w:hint="eastAsia" w:ascii="宋体" w:hAnsi="宋体" w:eastAsia="宋体" w:cs="宋体"/>
          <w:b/>
          <w:bCs/>
          <w:sz w:val="24"/>
          <w:szCs w:val="24"/>
        </w:rPr>
        <w:t>截止时间及地点：</w:t>
      </w:r>
    </w:p>
    <w:p>
      <w:pPr>
        <w:spacing w:line="360" w:lineRule="auto"/>
        <w:ind w:firstLine="480" w:firstLineChars="200"/>
        <w:rPr>
          <w:rFonts w:hint="eastAsia" w:ascii="宋体" w:hAnsi="宋体" w:eastAsia="宋体" w:cs="宋体"/>
          <w:b w:val="0"/>
          <w:bCs w:val="0"/>
          <w:sz w:val="24"/>
          <w:szCs w:val="24"/>
          <w:highlight w:val="none"/>
          <w:u w:val="none"/>
        </w:rPr>
      </w:pPr>
      <w:r>
        <w:rPr>
          <w:rFonts w:hint="eastAsia" w:ascii="宋体" w:hAnsi="宋体" w:eastAsia="宋体" w:cs="宋体"/>
          <w:b w:val="0"/>
          <w:bCs w:val="0"/>
          <w:sz w:val="24"/>
          <w:szCs w:val="24"/>
          <w:highlight w:val="none"/>
          <w:u w:val="none"/>
        </w:rPr>
        <w:t>截止时间：2023年04月</w:t>
      </w:r>
      <w:r>
        <w:rPr>
          <w:rFonts w:hint="eastAsia" w:ascii="宋体" w:hAnsi="宋体" w:eastAsia="宋体" w:cs="宋体"/>
          <w:b w:val="0"/>
          <w:bCs w:val="0"/>
          <w:sz w:val="24"/>
          <w:szCs w:val="24"/>
          <w:highlight w:val="none"/>
          <w:u w:val="none"/>
          <w:lang w:val="en-US" w:eastAsia="zh-CN"/>
        </w:rPr>
        <w:t>21</w:t>
      </w:r>
      <w:r>
        <w:rPr>
          <w:rFonts w:hint="eastAsia" w:ascii="宋体" w:hAnsi="宋体" w:eastAsia="宋体" w:cs="宋体"/>
          <w:b w:val="0"/>
          <w:bCs w:val="0"/>
          <w:sz w:val="24"/>
          <w:szCs w:val="24"/>
          <w:highlight w:val="none"/>
          <w:u w:val="none"/>
        </w:rPr>
        <w:t>日14时30分前（北京时间）</w:t>
      </w:r>
    </w:p>
    <w:p>
      <w:pPr>
        <w:spacing w:line="360" w:lineRule="auto"/>
        <w:ind w:firstLine="480" w:firstLineChars="200"/>
        <w:rPr>
          <w:rFonts w:hint="eastAsia" w:ascii="宋体" w:hAnsi="宋体" w:eastAsia="宋体" w:cs="宋体"/>
          <w:b w:val="0"/>
          <w:bCs w:val="0"/>
          <w:sz w:val="24"/>
          <w:szCs w:val="24"/>
          <w:highlight w:val="none"/>
          <w:u w:val="none"/>
        </w:rPr>
      </w:pPr>
      <w:r>
        <w:rPr>
          <w:rFonts w:hint="eastAsia" w:ascii="宋体" w:hAnsi="宋体" w:eastAsia="宋体" w:cs="宋体"/>
          <w:b w:val="0"/>
          <w:bCs w:val="0"/>
          <w:sz w:val="24"/>
          <w:szCs w:val="24"/>
          <w:highlight w:val="none"/>
          <w:u w:val="none"/>
        </w:rPr>
        <w:t>地    点：东明县人民医院门诊楼三楼会议室</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rPr>
        <w:t>六、</w:t>
      </w:r>
      <w:r>
        <w:rPr>
          <w:rFonts w:hint="eastAsia" w:ascii="宋体" w:hAnsi="宋体" w:eastAsia="宋体" w:cs="宋体"/>
          <w:b/>
          <w:bCs/>
          <w:sz w:val="24"/>
          <w:szCs w:val="24"/>
          <w:lang w:eastAsia="zh-CN"/>
        </w:rPr>
        <w:t>谈判会议</w:t>
      </w:r>
      <w:r>
        <w:rPr>
          <w:rFonts w:hint="eastAsia" w:ascii="宋体" w:hAnsi="宋体" w:eastAsia="宋体" w:cs="宋体"/>
          <w:b/>
          <w:bCs/>
          <w:sz w:val="24"/>
          <w:szCs w:val="24"/>
        </w:rPr>
        <w:t>时间及地点</w:t>
      </w:r>
    </w:p>
    <w:p>
      <w:pPr>
        <w:spacing w:line="360" w:lineRule="auto"/>
        <w:ind w:firstLine="480" w:firstLineChars="20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截止时间：</w:t>
      </w:r>
      <w:r>
        <w:rPr>
          <w:rFonts w:hint="eastAsia" w:ascii="宋体" w:hAnsi="宋体" w:eastAsia="宋体" w:cs="宋体"/>
          <w:b w:val="0"/>
          <w:bCs w:val="0"/>
          <w:sz w:val="24"/>
          <w:szCs w:val="24"/>
          <w:highlight w:val="none"/>
          <w:u w:val="none"/>
        </w:rPr>
        <w:t>202</w:t>
      </w:r>
      <w:r>
        <w:rPr>
          <w:rFonts w:hint="eastAsia" w:ascii="宋体" w:hAnsi="宋体" w:eastAsia="宋体" w:cs="宋体"/>
          <w:b w:val="0"/>
          <w:bCs w:val="0"/>
          <w:sz w:val="24"/>
          <w:szCs w:val="24"/>
          <w:highlight w:val="none"/>
          <w:u w:val="none"/>
          <w:lang w:val="en-US" w:eastAsia="zh-CN"/>
        </w:rPr>
        <w:t>3</w:t>
      </w:r>
      <w:r>
        <w:rPr>
          <w:rFonts w:hint="eastAsia" w:ascii="宋体" w:hAnsi="宋体" w:eastAsia="宋体" w:cs="宋体"/>
          <w:b w:val="0"/>
          <w:bCs w:val="0"/>
          <w:sz w:val="24"/>
          <w:szCs w:val="24"/>
          <w:highlight w:val="none"/>
          <w:u w:val="none"/>
        </w:rPr>
        <w:t>年</w:t>
      </w:r>
      <w:r>
        <w:rPr>
          <w:rFonts w:hint="eastAsia" w:ascii="宋体" w:hAnsi="宋体" w:eastAsia="宋体" w:cs="宋体"/>
          <w:b w:val="0"/>
          <w:bCs w:val="0"/>
          <w:sz w:val="24"/>
          <w:szCs w:val="24"/>
          <w:highlight w:val="none"/>
          <w:u w:val="none"/>
          <w:lang w:val="en-US" w:eastAsia="zh-CN"/>
        </w:rPr>
        <w:t>04</w:t>
      </w:r>
      <w:r>
        <w:rPr>
          <w:rFonts w:hint="eastAsia" w:ascii="宋体" w:hAnsi="宋体" w:eastAsia="宋体" w:cs="宋体"/>
          <w:b w:val="0"/>
          <w:bCs w:val="0"/>
          <w:sz w:val="24"/>
          <w:szCs w:val="24"/>
          <w:highlight w:val="none"/>
          <w:u w:val="none"/>
        </w:rPr>
        <w:t>月</w:t>
      </w:r>
      <w:r>
        <w:rPr>
          <w:rFonts w:hint="eastAsia" w:ascii="宋体" w:hAnsi="宋体" w:eastAsia="宋体" w:cs="宋体"/>
          <w:b w:val="0"/>
          <w:bCs w:val="0"/>
          <w:sz w:val="24"/>
          <w:szCs w:val="24"/>
          <w:highlight w:val="none"/>
          <w:u w:val="none"/>
          <w:lang w:val="en-US" w:eastAsia="zh-CN"/>
        </w:rPr>
        <w:t>21</w:t>
      </w:r>
      <w:r>
        <w:rPr>
          <w:rFonts w:hint="eastAsia" w:ascii="宋体" w:hAnsi="宋体" w:eastAsia="宋体" w:cs="宋体"/>
          <w:b w:val="0"/>
          <w:bCs w:val="0"/>
          <w:sz w:val="24"/>
          <w:szCs w:val="24"/>
          <w:highlight w:val="none"/>
          <w:u w:val="none"/>
        </w:rPr>
        <w:t>日</w:t>
      </w:r>
      <w:r>
        <w:rPr>
          <w:rFonts w:hint="eastAsia" w:ascii="宋体" w:hAnsi="宋体" w:eastAsia="宋体" w:cs="宋体"/>
          <w:b w:val="0"/>
          <w:bCs w:val="0"/>
          <w:sz w:val="24"/>
          <w:szCs w:val="24"/>
          <w:highlight w:val="none"/>
          <w:u w:val="none"/>
          <w:lang w:val="en-US" w:eastAsia="zh-CN"/>
        </w:rPr>
        <w:t>14</w:t>
      </w:r>
      <w:r>
        <w:rPr>
          <w:rFonts w:hint="eastAsia" w:ascii="宋体" w:hAnsi="宋体" w:eastAsia="宋体" w:cs="宋体"/>
          <w:b w:val="0"/>
          <w:bCs w:val="0"/>
          <w:sz w:val="24"/>
          <w:szCs w:val="24"/>
          <w:highlight w:val="none"/>
          <w:u w:val="none"/>
        </w:rPr>
        <w:t>时</w:t>
      </w:r>
      <w:r>
        <w:rPr>
          <w:rFonts w:hint="eastAsia" w:ascii="宋体" w:hAnsi="宋体" w:eastAsia="宋体" w:cs="宋体"/>
          <w:b w:val="0"/>
          <w:bCs w:val="0"/>
          <w:sz w:val="24"/>
          <w:szCs w:val="24"/>
          <w:highlight w:val="none"/>
          <w:u w:val="none"/>
          <w:lang w:val="en-US" w:eastAsia="zh-CN"/>
        </w:rPr>
        <w:t>30</w:t>
      </w:r>
      <w:r>
        <w:rPr>
          <w:rFonts w:hint="eastAsia" w:ascii="宋体" w:hAnsi="宋体" w:eastAsia="宋体" w:cs="宋体"/>
          <w:b w:val="0"/>
          <w:bCs w:val="0"/>
          <w:sz w:val="24"/>
          <w:szCs w:val="24"/>
          <w:highlight w:val="none"/>
          <w:u w:val="none"/>
        </w:rPr>
        <w:t>分</w:t>
      </w:r>
      <w:r>
        <w:rPr>
          <w:rFonts w:hint="eastAsia" w:ascii="宋体" w:hAnsi="宋体" w:eastAsia="宋体" w:cs="宋体"/>
          <w:b w:val="0"/>
          <w:bCs w:val="0"/>
          <w:sz w:val="24"/>
          <w:szCs w:val="24"/>
          <w:highlight w:val="none"/>
          <w:u w:val="none"/>
          <w:lang w:val="en-US" w:eastAsia="zh-CN"/>
        </w:rPr>
        <w:t>整（北京时间）</w:t>
      </w:r>
    </w:p>
    <w:p>
      <w:pPr>
        <w:spacing w:line="360" w:lineRule="auto"/>
        <w:ind w:firstLine="480" w:firstLineChars="20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地点：东明县人民医院门诊楼三楼会议室</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联系方式</w:t>
      </w:r>
    </w:p>
    <w:p>
      <w:pPr>
        <w:spacing w:line="360" w:lineRule="auto"/>
        <w:ind w:firstLine="480" w:firstLineChars="200"/>
        <w:rPr>
          <w:rFonts w:hint="eastAsia" w:ascii="宋体" w:hAnsi="宋体" w:eastAsia="宋体" w:cs="宋体"/>
          <w:b w:val="0"/>
          <w:bCs w:val="0"/>
          <w:sz w:val="24"/>
          <w:szCs w:val="24"/>
          <w:highlight w:val="none"/>
          <w:u w:val="none"/>
        </w:rPr>
      </w:pPr>
      <w:r>
        <w:rPr>
          <w:rFonts w:hint="eastAsia" w:ascii="宋体" w:hAnsi="宋体" w:eastAsia="宋体" w:cs="宋体"/>
          <w:b w:val="0"/>
          <w:bCs w:val="0"/>
          <w:sz w:val="24"/>
          <w:szCs w:val="24"/>
          <w:highlight w:val="none"/>
          <w:u w:val="none"/>
        </w:rPr>
        <w:t>采 购 人：</w:t>
      </w:r>
      <w:r>
        <w:rPr>
          <w:rFonts w:hint="eastAsia" w:ascii="宋体" w:hAnsi="宋体" w:eastAsia="宋体" w:cs="宋体"/>
          <w:b w:val="0"/>
          <w:bCs w:val="0"/>
          <w:sz w:val="24"/>
          <w:szCs w:val="24"/>
          <w:highlight w:val="none"/>
          <w:u w:val="none"/>
          <w:lang w:eastAsia="zh-CN"/>
        </w:rPr>
        <w:t>东明县人民医院</w:t>
      </w:r>
      <w:r>
        <w:rPr>
          <w:rFonts w:hint="eastAsia" w:ascii="宋体" w:hAnsi="宋体" w:eastAsia="宋体" w:cs="宋体"/>
          <w:b w:val="0"/>
          <w:bCs w:val="0"/>
          <w:sz w:val="24"/>
          <w:szCs w:val="24"/>
          <w:highlight w:val="none"/>
          <w:u w:val="none"/>
        </w:rPr>
        <w:t xml:space="preserve">     </w:t>
      </w:r>
    </w:p>
    <w:p>
      <w:pPr>
        <w:spacing w:line="360" w:lineRule="auto"/>
        <w:ind w:firstLine="480" w:firstLineChars="200"/>
        <w:rPr>
          <w:rFonts w:hint="eastAsia" w:ascii="宋体" w:hAnsi="宋体" w:eastAsia="宋体" w:cs="宋体"/>
          <w:b w:val="0"/>
          <w:bCs w:val="0"/>
          <w:sz w:val="24"/>
          <w:szCs w:val="24"/>
          <w:highlight w:val="none"/>
          <w:u w:val="none"/>
        </w:rPr>
      </w:pPr>
      <w:r>
        <w:rPr>
          <w:rFonts w:hint="eastAsia" w:ascii="宋体" w:hAnsi="宋体" w:eastAsia="宋体" w:cs="宋体"/>
          <w:b w:val="0"/>
          <w:bCs w:val="0"/>
          <w:sz w:val="24"/>
          <w:szCs w:val="24"/>
          <w:highlight w:val="none"/>
          <w:u w:val="none"/>
        </w:rPr>
        <w:t>联 系 人：李主任</w:t>
      </w:r>
    </w:p>
    <w:p>
      <w:pPr>
        <w:spacing w:line="360" w:lineRule="auto"/>
        <w:ind w:firstLine="480" w:firstLineChars="200"/>
        <w:rPr>
          <w:rFonts w:hint="eastAsia" w:ascii="宋体" w:hAnsi="宋体" w:eastAsia="宋体" w:cs="宋体"/>
          <w:b w:val="0"/>
          <w:bCs w:val="0"/>
          <w:sz w:val="24"/>
          <w:szCs w:val="24"/>
          <w:highlight w:val="none"/>
          <w:u w:val="none"/>
        </w:rPr>
      </w:pPr>
      <w:r>
        <w:rPr>
          <w:rFonts w:hint="eastAsia" w:ascii="宋体" w:hAnsi="宋体" w:eastAsia="宋体" w:cs="宋体"/>
          <w:b w:val="0"/>
          <w:bCs w:val="0"/>
          <w:sz w:val="24"/>
          <w:szCs w:val="24"/>
          <w:highlight w:val="none"/>
          <w:u w:val="none"/>
        </w:rPr>
        <w:t>联系电话：0530-7705223</w:t>
      </w:r>
    </w:p>
    <w:p>
      <w:pPr>
        <w:spacing w:line="360" w:lineRule="auto"/>
        <w:ind w:firstLine="480" w:firstLineChars="200"/>
        <w:rPr>
          <w:rFonts w:hint="eastAsia" w:ascii="宋体" w:hAnsi="宋体"/>
          <w:sz w:val="24"/>
          <w:szCs w:val="24"/>
        </w:rPr>
      </w:pPr>
      <w:r>
        <w:rPr>
          <w:rFonts w:hint="eastAsia" w:ascii="宋体" w:hAnsi="宋体" w:eastAsia="宋体" w:cs="宋体"/>
          <w:b w:val="0"/>
          <w:bCs w:val="0"/>
          <w:sz w:val="24"/>
          <w:szCs w:val="24"/>
          <w:highlight w:val="none"/>
          <w:u w:val="none"/>
        </w:rPr>
        <w:t>地    址：东明县工业路西梦蝶路南</w:t>
      </w:r>
      <w:r>
        <w:rPr>
          <w:rFonts w:hint="eastAsia" w:ascii="宋体" w:hAnsi="宋体"/>
          <w:sz w:val="24"/>
          <w:szCs w:val="24"/>
        </w:rPr>
        <w:t xml:space="preserve">     </w:t>
      </w:r>
    </w:p>
    <w:p>
      <w:pPr>
        <w:spacing w:line="360" w:lineRule="auto"/>
        <w:ind w:firstLine="480" w:firstLineChars="200"/>
        <w:jc w:val="right"/>
        <w:rPr>
          <w:rFonts w:hint="eastAsia" w:ascii="宋体" w:hAnsi="宋体" w:cs="宋体"/>
          <w:sz w:val="24"/>
          <w:szCs w:val="24"/>
        </w:rPr>
      </w:pPr>
    </w:p>
    <w:p>
      <w:pPr>
        <w:spacing w:line="360" w:lineRule="auto"/>
        <w:ind w:firstLine="480" w:firstLineChars="200"/>
        <w:rPr>
          <w:sz w:val="24"/>
          <w:szCs w:val="24"/>
        </w:rPr>
      </w:pPr>
    </w:p>
    <w:p>
      <w:pPr>
        <w:spacing w:line="420" w:lineRule="exact"/>
        <w:jc w:val="center"/>
        <w:rPr>
          <w:rFonts w:hint="eastAsia"/>
          <w:sz w:val="24"/>
          <w:szCs w:val="24"/>
          <w:lang w:val="en-US" w:eastAsia="zh-CN"/>
        </w:rPr>
      </w:pPr>
      <w:r>
        <w:rPr>
          <w:rFonts w:hint="eastAsia"/>
          <w:sz w:val="24"/>
          <w:szCs w:val="24"/>
          <w:lang w:val="en-US" w:eastAsia="zh-CN"/>
        </w:rPr>
        <w:t xml:space="preserve">                                   东明县人民医院</w:t>
      </w:r>
    </w:p>
    <w:p>
      <w:pPr>
        <w:keepLines w:val="0"/>
        <w:widowControl w:val="0"/>
        <w:snapToGrid w:val="0"/>
        <w:spacing w:before="0" w:beforeAutospacing="0" w:after="0" w:afterAutospacing="0" w:line="360" w:lineRule="auto"/>
        <w:ind w:firstLine="480" w:firstLineChars="200"/>
        <w:jc w:val="left"/>
        <w:textAlignment w:val="baseline"/>
        <w:rPr>
          <w:rFonts w:hint="eastAsia"/>
          <w:b/>
          <w:bCs/>
          <w:i w:val="0"/>
          <w:caps w:val="0"/>
          <w:spacing w:val="0"/>
          <w:w w:val="100"/>
          <w:sz w:val="20"/>
          <w:lang w:val="en-US" w:eastAsia="zh-CN"/>
        </w:rPr>
      </w:pPr>
      <w:r>
        <w:rPr>
          <w:rFonts w:hint="eastAsia"/>
          <w:sz w:val="24"/>
          <w:szCs w:val="24"/>
          <w:lang w:val="en-US" w:eastAsia="zh-CN"/>
        </w:rPr>
        <w:t xml:space="preserve">                                           2023年04月 14日</w:t>
      </w:r>
      <w:r>
        <w:rPr>
          <w:rFonts w:hint="eastAsia"/>
          <w:b w:val="0"/>
          <w:bCs w:val="0"/>
          <w:i w:val="0"/>
          <w:caps w:val="0"/>
          <w:spacing w:val="0"/>
          <w:w w:val="100"/>
          <w:sz w:val="24"/>
          <w:lang w:val="en-US" w:eastAsia="zh-CN"/>
        </w:rPr>
        <w:t>　</w:t>
      </w:r>
      <w:r>
        <w:rPr>
          <w:b w:val="0"/>
          <w:i w:val="0"/>
          <w:caps w:val="0"/>
          <w:spacing w:val="0"/>
          <w:w w:val="100"/>
          <w:sz w:val="20"/>
        </w:rPr>
        <w:br w:type="page"/>
      </w:r>
    </w:p>
    <w:p>
      <w:pPr>
        <w:pStyle w:val="5"/>
        <w:snapToGrid w:val="0"/>
        <w:spacing w:before="0" w:beforeAutospacing="0" w:after="0" w:afterAutospacing="0" w:line="360" w:lineRule="auto"/>
        <w:jc w:val="center"/>
        <w:textAlignment w:val="baseline"/>
        <w:rPr>
          <w:rFonts w:hint="eastAsia"/>
          <w:b/>
          <w:i w:val="0"/>
          <w:caps w:val="0"/>
          <w:spacing w:val="0"/>
          <w:w w:val="100"/>
          <w:sz w:val="44"/>
          <w:lang w:val="en-US" w:eastAsia="zh-CN"/>
        </w:rPr>
      </w:pPr>
      <w:bookmarkStart w:id="4" w:name="_Toc18830"/>
      <w:bookmarkStart w:id="5" w:name="_Toc24606"/>
      <w:bookmarkStart w:id="6" w:name="_Toc4634"/>
      <w:r>
        <w:rPr>
          <w:rFonts w:hint="eastAsia"/>
          <w:b/>
          <w:i w:val="0"/>
          <w:caps w:val="0"/>
          <w:spacing w:val="0"/>
          <w:w w:val="100"/>
          <w:sz w:val="44"/>
          <w:lang w:val="en-US" w:eastAsia="zh-CN"/>
        </w:rPr>
        <w:t xml:space="preserve">第二章 </w:t>
      </w:r>
      <w:bookmarkEnd w:id="4"/>
      <w:bookmarkEnd w:id="5"/>
      <w:r>
        <w:rPr>
          <w:rFonts w:hint="eastAsia"/>
          <w:b/>
          <w:i w:val="0"/>
          <w:caps w:val="0"/>
          <w:spacing w:val="0"/>
          <w:w w:val="100"/>
          <w:sz w:val="44"/>
          <w:lang w:val="en-US" w:eastAsia="zh-CN"/>
        </w:rPr>
        <w:t>供应商须知</w:t>
      </w:r>
      <w:bookmarkEnd w:id="6"/>
    </w:p>
    <w:p>
      <w:pPr>
        <w:pStyle w:val="6"/>
        <w:snapToGrid w:val="0"/>
        <w:spacing w:before="0" w:beforeAutospacing="0" w:after="0" w:afterAutospacing="0" w:line="360" w:lineRule="auto"/>
        <w:jc w:val="center"/>
        <w:textAlignment w:val="baseline"/>
        <w:rPr>
          <w:rFonts w:hint="eastAsia"/>
          <w:b/>
          <w:i w:val="0"/>
          <w:caps w:val="0"/>
          <w:spacing w:val="0"/>
          <w:w w:val="100"/>
          <w:sz w:val="32"/>
          <w:lang w:val="en-US" w:eastAsia="zh-CN"/>
        </w:rPr>
      </w:pPr>
      <w:bookmarkStart w:id="7" w:name="_Toc12447"/>
      <w:r>
        <w:rPr>
          <w:rFonts w:hint="eastAsia"/>
          <w:b/>
          <w:i w:val="0"/>
          <w:caps w:val="0"/>
          <w:spacing w:val="0"/>
          <w:w w:val="100"/>
          <w:sz w:val="32"/>
          <w:lang w:val="en-US" w:eastAsia="zh-CN"/>
        </w:rPr>
        <w:t>供应商须知前附表</w:t>
      </w:r>
      <w:bookmarkEnd w:id="7"/>
    </w:p>
    <w:tbl>
      <w:tblPr>
        <w:tblStyle w:val="22"/>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
      <w:tblGrid>
        <w:gridCol w:w="728"/>
        <w:gridCol w:w="2431"/>
        <w:gridCol w:w="5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序号</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条款名称</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4"/>
                <w:lang w:val="en-US" w:eastAsia="zh-CN"/>
              </w:rPr>
            </w:pPr>
            <w:r>
              <w:rPr>
                <w:rFonts w:hint="eastAsia"/>
                <w:b w:val="0"/>
                <w:i w:val="0"/>
                <w:caps w:val="0"/>
                <w:spacing w:val="0"/>
                <w:w w:val="100"/>
                <w:sz w:val="24"/>
                <w:lang w:val="en-US" w:eastAsia="zh-CN"/>
              </w:rPr>
              <w:t>1</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ascii="宋体" w:hAnsi="宋体" w:eastAsia="宋体" w:cs="宋体"/>
                <w:b w:val="0"/>
                <w:i w:val="0"/>
                <w:caps w:val="0"/>
                <w:spacing w:val="0"/>
                <w:w w:val="100"/>
                <w:sz w:val="24"/>
                <w:lang w:val="en-US" w:eastAsia="zh-CN"/>
              </w:rPr>
            </w:pPr>
            <w:r>
              <w:rPr>
                <w:rFonts w:hint="default" w:ascii="宋体" w:hAnsi="宋体" w:eastAsia="宋体" w:cs="宋体"/>
                <w:b w:val="0"/>
                <w:i w:val="0"/>
                <w:caps w:val="0"/>
                <w:spacing w:val="0"/>
                <w:w w:val="100"/>
                <w:sz w:val="24"/>
                <w:lang w:val="en-US" w:eastAsia="zh-CN"/>
              </w:rPr>
              <w:t>采购人</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zh-CN" w:eastAsia="zh-CN"/>
              </w:rPr>
              <w:t xml:space="preserve">东明县人民医院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4"/>
                <w:lang w:val="en-US" w:eastAsia="zh-CN"/>
              </w:rPr>
            </w:pPr>
            <w:r>
              <w:rPr>
                <w:rFonts w:hint="eastAsia"/>
                <w:b w:val="0"/>
                <w:i w:val="0"/>
                <w:caps w:val="0"/>
                <w:spacing w:val="0"/>
                <w:w w:val="100"/>
                <w:sz w:val="24"/>
                <w:lang w:val="en-US" w:eastAsia="zh-CN"/>
              </w:rPr>
              <w:t>2</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ascii="宋体" w:hAnsi="宋体" w:eastAsia="宋体" w:cs="宋体"/>
                <w:b w:val="0"/>
                <w:i w:val="0"/>
                <w:caps w:val="0"/>
                <w:spacing w:val="0"/>
                <w:w w:val="100"/>
                <w:sz w:val="24"/>
                <w:lang w:val="en-US" w:eastAsia="zh-CN"/>
              </w:rPr>
            </w:pPr>
            <w:r>
              <w:rPr>
                <w:rFonts w:hint="default" w:ascii="宋体" w:hAnsi="宋体" w:eastAsia="宋体" w:cs="宋体"/>
                <w:b w:val="0"/>
                <w:i w:val="0"/>
                <w:caps w:val="0"/>
                <w:spacing w:val="0"/>
                <w:w w:val="100"/>
                <w:sz w:val="24"/>
                <w:lang w:val="en-US" w:eastAsia="zh-CN"/>
              </w:rPr>
              <w:t>项目名称</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东明县人民医院污水站污泥处理服务采购项目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4"/>
                <w:lang w:val="en-US" w:eastAsia="zh-CN"/>
              </w:rPr>
            </w:pPr>
            <w:r>
              <w:rPr>
                <w:rFonts w:hint="eastAsia"/>
                <w:b w:val="0"/>
                <w:i w:val="0"/>
                <w:caps w:val="0"/>
                <w:spacing w:val="0"/>
                <w:w w:val="100"/>
                <w:sz w:val="24"/>
                <w:lang w:val="en-US" w:eastAsia="zh-CN"/>
              </w:rPr>
              <w:t>3</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项目地点</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东明县人民医院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4"/>
                <w:lang w:val="en-US" w:eastAsia="zh-CN"/>
              </w:rPr>
            </w:pPr>
            <w:r>
              <w:rPr>
                <w:rFonts w:hint="eastAsia"/>
                <w:b w:val="0"/>
                <w:i w:val="0"/>
                <w:caps w:val="0"/>
                <w:spacing w:val="0"/>
                <w:w w:val="100"/>
                <w:sz w:val="24"/>
                <w:lang w:val="en-US" w:eastAsia="zh-CN"/>
              </w:rPr>
              <w:t>4</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资金来源</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4"/>
                <w:lang w:val="en-US" w:eastAsia="zh-CN"/>
              </w:rPr>
            </w:pPr>
            <w:r>
              <w:rPr>
                <w:rFonts w:hint="eastAsia"/>
                <w:b w:val="0"/>
                <w:i w:val="0"/>
                <w:caps w:val="0"/>
                <w:spacing w:val="0"/>
                <w:w w:val="100"/>
                <w:sz w:val="24"/>
                <w:lang w:val="en-US" w:eastAsia="zh-CN"/>
              </w:rPr>
              <w:t>5</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ascii="宋体" w:hAnsi="宋体" w:eastAsia="宋体" w:cs="宋体"/>
                <w:b w:val="0"/>
                <w:i w:val="0"/>
                <w:caps w:val="0"/>
                <w:spacing w:val="0"/>
                <w:w w:val="100"/>
                <w:sz w:val="24"/>
                <w:lang w:val="en-US" w:eastAsia="zh-CN"/>
              </w:rPr>
            </w:pPr>
            <w:r>
              <w:rPr>
                <w:rFonts w:hint="default" w:ascii="宋体" w:hAnsi="宋体" w:eastAsia="宋体" w:cs="宋体"/>
                <w:b w:val="0"/>
                <w:i w:val="0"/>
                <w:caps w:val="0"/>
                <w:spacing w:val="0"/>
                <w:w w:val="100"/>
                <w:sz w:val="24"/>
                <w:lang w:val="en-US" w:eastAsia="zh-CN"/>
              </w:rPr>
              <w:t>采购范围</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zh-CN" w:eastAsia="zh-CN"/>
              </w:rPr>
              <w:t>将沉积在医院污水站，南北两站的厌氧池、好氧池、二沉池中老化污泥全部清理干净，并拉运出医院进行合法处置。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4"/>
                <w:lang w:val="en-US" w:eastAsia="zh-CN"/>
              </w:rPr>
            </w:pPr>
            <w:r>
              <w:rPr>
                <w:rFonts w:hint="eastAsia"/>
                <w:b w:val="0"/>
                <w:i w:val="0"/>
                <w:caps w:val="0"/>
                <w:spacing w:val="0"/>
                <w:w w:val="100"/>
                <w:sz w:val="24"/>
                <w:lang w:val="en-US" w:eastAsia="zh-CN"/>
              </w:rPr>
              <w:t>6</w:t>
            </w:r>
          </w:p>
        </w:tc>
        <w:tc>
          <w:tcPr>
            <w:tcW w:w="2431" w:type="dxa"/>
            <w:noWrap w:val="0"/>
            <w:vAlign w:val="center"/>
          </w:tcPr>
          <w:p>
            <w:pPr>
              <w:spacing w:line="440" w:lineRule="exact"/>
              <w:rPr>
                <w:rFonts w:hint="eastAsia"/>
                <w:b/>
                <w:bCs/>
                <w:i w:val="0"/>
                <w:caps w:val="0"/>
                <w:spacing w:val="0"/>
                <w:w w:val="100"/>
                <w:sz w:val="24"/>
                <w:lang w:val="en-US" w:eastAsia="zh-CN"/>
              </w:rPr>
            </w:pPr>
            <w:r>
              <w:rPr>
                <w:rFonts w:hint="eastAsia" w:ascii="Times New Roman" w:hAnsi="Times New Roman" w:eastAsia="宋体" w:cs="Times New Roman"/>
                <w:b/>
                <w:bCs/>
                <w:caps w:val="0"/>
                <w:kern w:val="1"/>
                <w:szCs w:val="21"/>
                <w:highlight w:val="none"/>
                <w:lang w:val="en-US" w:eastAsia="zh-CN"/>
              </w:rPr>
              <w:t>最高限价</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eastAsia" w:ascii="宋体" w:hAnsi="宋体" w:eastAsia="宋体" w:cs="宋体"/>
                <w:b/>
                <w:bCs/>
                <w:i w:val="0"/>
                <w:caps w:val="0"/>
                <w:spacing w:val="0"/>
                <w:w w:val="100"/>
                <w:sz w:val="24"/>
                <w:lang w:val="en-US" w:eastAsia="zh-CN"/>
              </w:rPr>
            </w:pPr>
            <w:r>
              <w:rPr>
                <w:rFonts w:hint="eastAsia" w:ascii="宋体" w:hAnsi="宋体" w:eastAsia="宋体" w:cs="宋体"/>
                <w:b/>
                <w:bCs/>
                <w:i w:val="0"/>
                <w:caps w:val="0"/>
                <w:spacing w:val="0"/>
                <w:w w:val="100"/>
                <w:sz w:val="24"/>
                <w:lang w:val="en-US" w:eastAsia="zh-CN"/>
              </w:rPr>
              <w:t>本项目最高限价为150000.00元，各供应商报价均不得超过最高限价，否则，按无效报价予以否决。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vMerge w:val="restart"/>
            <w:noWrap w:val="0"/>
            <w:vAlign w:val="center"/>
          </w:tcPr>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7</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联合体报价</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☑不接受</w:t>
            </w:r>
          </w:p>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vMerge w:val="continue"/>
            <w:noWrap w:val="0"/>
            <w:vAlign w:val="center"/>
          </w:tcPr>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0"/>
                <w:lang w:val="en-US" w:eastAsia="zh-CN"/>
              </w:rPr>
            </w:pP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成交后分包</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☑不接受</w:t>
            </w:r>
          </w:p>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8</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供应商提出书面问题的截止时间；竞争性谈判文件澄清、修改截止时间</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详见竞争性谈判文件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9</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递交报价文件时间、地点</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时间：2023年04月21日14时30分前（北京时间）</w:t>
            </w:r>
          </w:p>
          <w:p>
            <w:pPr>
              <w:keepLines w:val="0"/>
              <w:widowControl w:val="0"/>
              <w:snapToGrid w:val="0"/>
              <w:spacing w:before="156" w:beforeAutospacing="0" w:after="156" w:afterAutospacing="0" w:line="240" w:lineRule="auto"/>
              <w:jc w:val="left"/>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地点：东明县人民医院门诊楼三楼会议室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10</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报价时间、地点</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 xml:space="preserve">时间：2023年04月21日14时30分整（北京时间） </w:t>
            </w:r>
          </w:p>
          <w:p>
            <w:pPr>
              <w:keepLines w:val="0"/>
              <w:widowControl w:val="0"/>
              <w:snapToGrid w:val="0"/>
              <w:spacing w:before="156" w:beforeAutospacing="0" w:after="156" w:afterAutospacing="0" w:line="240" w:lineRule="auto"/>
              <w:jc w:val="left"/>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地点：东明县人民医院门诊楼三楼会议室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11</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报价文件份数</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ascii="Times New Roman" w:hAnsi="Times New Roman" w:cs="Times New Roman"/>
                <w:b/>
                <w:bCs/>
                <w:szCs w:val="21"/>
                <w:lang w:val="en-US" w:eastAsia="zh-CN"/>
              </w:rPr>
              <w:t>正本一份，副本二份，资格证明材料一份，电子文档一份（内容为报价文件签字盖章后的PDF扫描版U盘），以上材料单独密封提交。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12</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封套上应载明的信息</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vMerge w:val="restart"/>
            <w:noWrap w:val="0"/>
            <w:vAlign w:val="center"/>
          </w:tcPr>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13</w:t>
            </w:r>
          </w:p>
        </w:tc>
        <w:tc>
          <w:tcPr>
            <w:tcW w:w="2431" w:type="dxa"/>
            <w:noWrap w:val="0"/>
            <w:vAlign w:val="center"/>
          </w:tcPr>
          <w:p>
            <w:pPr>
              <w:autoSpaceDE w:val="0"/>
              <w:autoSpaceDN w:val="0"/>
              <w:spacing w:line="400" w:lineRule="exact"/>
              <w:rPr>
                <w:rFonts w:hint="eastAsia"/>
                <w:b w:val="0"/>
                <w:i w:val="0"/>
                <w:caps w:val="0"/>
                <w:spacing w:val="0"/>
                <w:w w:val="100"/>
                <w:sz w:val="20"/>
                <w:highlight w:val="none"/>
                <w:lang w:val="en-US" w:eastAsia="zh-CN"/>
              </w:rPr>
            </w:pPr>
            <w:r>
              <w:rPr>
                <w:rFonts w:hint="eastAsia" w:ascii="新宋体" w:hAnsi="新宋体" w:eastAsia="新宋体" w:cs="宋体"/>
                <w:color w:val="000000"/>
                <w:kern w:val="0"/>
                <w:sz w:val="24"/>
                <w:highlight w:val="none"/>
                <w:lang w:eastAsia="zh-CN"/>
              </w:rPr>
              <w:t>谈判</w:t>
            </w:r>
            <w:r>
              <w:rPr>
                <w:rFonts w:hint="eastAsia" w:ascii="新宋体" w:hAnsi="新宋体" w:eastAsia="新宋体" w:cs="宋体"/>
                <w:color w:val="000000"/>
                <w:kern w:val="0"/>
                <w:sz w:val="24"/>
                <w:highlight w:val="none"/>
              </w:rPr>
              <w:t>小组的组建</w:t>
            </w:r>
          </w:p>
        </w:tc>
        <w:tc>
          <w:tcPr>
            <w:tcW w:w="5912" w:type="dxa"/>
            <w:noWrap w:val="0"/>
            <w:vAlign w:val="center"/>
          </w:tcPr>
          <w:p>
            <w:pPr>
              <w:autoSpaceDE w:val="0"/>
              <w:autoSpaceDN w:val="0"/>
              <w:spacing w:line="400" w:lineRule="exact"/>
              <w:rPr>
                <w:rFonts w:hint="default"/>
                <w:b w:val="0"/>
                <w:i w:val="0"/>
                <w:caps w:val="0"/>
                <w:spacing w:val="0"/>
                <w:w w:val="100"/>
                <w:sz w:val="20"/>
                <w:highlight w:val="none"/>
                <w:lang w:val="en-US" w:eastAsia="zh-CN"/>
              </w:rPr>
            </w:pPr>
            <w:r>
              <w:rPr>
                <w:rFonts w:hint="eastAsia" w:ascii="新宋体" w:hAnsi="新宋体" w:eastAsia="新宋体"/>
                <w:sz w:val="24"/>
                <w:highlight w:val="none"/>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vMerge w:val="continue"/>
            <w:noWrap w:val="0"/>
            <w:vAlign w:val="center"/>
          </w:tcPr>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4"/>
                <w:lang w:val="en-US" w:eastAsia="zh-CN"/>
              </w:rPr>
            </w:pPr>
          </w:p>
        </w:tc>
        <w:tc>
          <w:tcPr>
            <w:tcW w:w="2431" w:type="dxa"/>
            <w:noWrap w:val="0"/>
            <w:vAlign w:val="center"/>
          </w:tcPr>
          <w:p>
            <w:pPr>
              <w:autoSpaceDE w:val="0"/>
              <w:autoSpaceDN w:val="0"/>
              <w:spacing w:line="400" w:lineRule="exact"/>
              <w:rPr>
                <w:rFonts w:hint="eastAsia" w:ascii="新宋体" w:hAnsi="新宋体" w:eastAsia="新宋体" w:cs="宋体"/>
                <w:color w:val="000000"/>
                <w:kern w:val="0"/>
                <w:sz w:val="24"/>
                <w:highlight w:val="none"/>
                <w:lang w:eastAsia="zh-CN"/>
              </w:rPr>
            </w:pPr>
            <w:r>
              <w:rPr>
                <w:rFonts w:hint="eastAsia" w:ascii="新宋体" w:hAnsi="新宋体" w:eastAsia="新宋体" w:cs="宋体"/>
                <w:color w:val="000000"/>
                <w:kern w:val="0"/>
                <w:sz w:val="24"/>
                <w:highlight w:val="none"/>
              </w:rPr>
              <w:t>是否授权</w:t>
            </w:r>
            <w:r>
              <w:rPr>
                <w:rFonts w:hint="eastAsia" w:ascii="新宋体" w:hAnsi="新宋体" w:eastAsia="新宋体" w:cs="宋体"/>
                <w:color w:val="000000"/>
                <w:kern w:val="0"/>
                <w:sz w:val="24"/>
                <w:highlight w:val="none"/>
                <w:lang w:eastAsia="zh-CN"/>
              </w:rPr>
              <w:t>谈判</w:t>
            </w:r>
            <w:r>
              <w:rPr>
                <w:rFonts w:hint="eastAsia" w:ascii="新宋体" w:hAnsi="新宋体" w:eastAsia="新宋体" w:cs="宋体"/>
                <w:color w:val="000000"/>
                <w:kern w:val="0"/>
                <w:sz w:val="24"/>
                <w:highlight w:val="none"/>
              </w:rPr>
              <w:t>小组确定成交</w:t>
            </w:r>
            <w:r>
              <w:rPr>
                <w:rFonts w:hint="eastAsia" w:ascii="新宋体" w:hAnsi="新宋体" w:eastAsia="新宋体" w:cs="宋体"/>
                <w:color w:val="000000"/>
                <w:kern w:val="0"/>
                <w:sz w:val="24"/>
                <w:highlight w:val="none"/>
                <w:lang w:eastAsia="zh-CN"/>
              </w:rPr>
              <w:t>供应商</w:t>
            </w:r>
          </w:p>
        </w:tc>
        <w:tc>
          <w:tcPr>
            <w:tcW w:w="5912" w:type="dxa"/>
            <w:noWrap w:val="0"/>
            <w:vAlign w:val="center"/>
          </w:tcPr>
          <w:p>
            <w:pPr>
              <w:autoSpaceDE w:val="0"/>
              <w:autoSpaceDN w:val="0"/>
              <w:spacing w:line="400" w:lineRule="exact"/>
              <w:rPr>
                <w:rFonts w:hint="eastAsia" w:ascii="新宋体" w:hAnsi="新宋体" w:eastAsia="新宋体" w:cs="宋体"/>
                <w:color w:val="000000"/>
                <w:kern w:val="0"/>
                <w:sz w:val="24"/>
                <w:highlight w:val="none"/>
                <w:lang w:eastAsia="zh-CN"/>
              </w:rPr>
            </w:pPr>
            <w:r>
              <w:rPr>
                <w:rFonts w:hint="eastAsia" w:ascii="新宋体" w:hAnsi="新宋体" w:eastAsia="新宋体" w:cs="宋体"/>
                <w:color w:val="000000"/>
                <w:kern w:val="0"/>
                <w:sz w:val="24"/>
                <w:highlight w:val="none"/>
                <w:lang w:eastAsia="zh-CN"/>
              </w:rPr>
              <w:t>否，谈判小组根据符合竞争性谈判文件要求的供应商的报价由低到高向采购人推荐三名成交候选供应商。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vMerge w:val="restart"/>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14</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ascii="宋体" w:hAnsi="宋体" w:eastAsia="宋体" w:cs="宋体"/>
                <w:b w:val="0"/>
                <w:i w:val="0"/>
                <w:caps w:val="0"/>
                <w:spacing w:val="0"/>
                <w:w w:val="100"/>
                <w:sz w:val="24"/>
                <w:highlight w:val="none"/>
                <w:lang w:val="en-US" w:eastAsia="zh-CN"/>
              </w:rPr>
            </w:pPr>
            <w:r>
              <w:rPr>
                <w:rFonts w:hint="eastAsia" w:ascii="宋体" w:hAnsi="宋体" w:eastAsia="宋体" w:cs="宋体"/>
                <w:b w:val="0"/>
                <w:i w:val="0"/>
                <w:caps w:val="0"/>
                <w:spacing w:val="0"/>
                <w:w w:val="100"/>
                <w:sz w:val="24"/>
                <w:highlight w:val="none"/>
                <w:lang w:val="en-US" w:eastAsia="zh-CN"/>
              </w:rPr>
              <w:t>服务期限</w:t>
            </w:r>
          </w:p>
        </w:tc>
        <w:tc>
          <w:tcPr>
            <w:tcW w:w="5912" w:type="dxa"/>
            <w:noWrap w:val="0"/>
            <w:vAlign w:val="center"/>
          </w:tcPr>
          <w:p>
            <w:pPr>
              <w:autoSpaceDE w:val="0"/>
              <w:autoSpaceDN w:val="0"/>
              <w:spacing w:line="400" w:lineRule="exact"/>
              <w:rPr>
                <w:rFonts w:hint="default" w:ascii="新宋体" w:hAnsi="新宋体" w:eastAsia="新宋体" w:cs="宋体"/>
                <w:color w:val="000000"/>
                <w:kern w:val="0"/>
                <w:sz w:val="24"/>
                <w:highlight w:val="none"/>
                <w:lang w:val="en-US" w:eastAsia="zh-CN"/>
              </w:rPr>
            </w:pPr>
            <w:r>
              <w:rPr>
                <w:rFonts w:hint="eastAsia" w:ascii="新宋体" w:hAnsi="新宋体" w:eastAsia="新宋体" w:cs="宋体"/>
                <w:color w:val="000000"/>
                <w:kern w:val="0"/>
                <w:sz w:val="24"/>
                <w:highlight w:val="none"/>
                <w:lang w:val="en-US" w:eastAsia="zh-CN"/>
              </w:rPr>
              <w:t>60</w:t>
            </w:r>
            <w:r>
              <w:rPr>
                <w:rFonts w:hint="eastAsia" w:ascii="新宋体" w:hAnsi="新宋体" w:eastAsia="新宋体" w:cs="宋体"/>
                <w:color w:val="000000"/>
                <w:kern w:val="0"/>
                <w:sz w:val="24"/>
                <w:highlight w:val="none"/>
                <w:lang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vMerge w:val="continue"/>
            <w:noWrap w:val="0"/>
            <w:vAlign w:val="center"/>
          </w:tcPr>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0"/>
                <w:lang w:val="en-US" w:eastAsia="zh-CN"/>
              </w:rPr>
            </w:pP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highlight w:val="none"/>
                <w:lang w:val="en-US" w:eastAsia="zh-CN"/>
              </w:rPr>
            </w:pPr>
            <w:r>
              <w:rPr>
                <w:rFonts w:hint="eastAsia"/>
                <w:b w:val="0"/>
                <w:i w:val="0"/>
                <w:caps w:val="0"/>
                <w:spacing w:val="0"/>
                <w:w w:val="100"/>
                <w:sz w:val="24"/>
                <w:highlight w:val="none"/>
                <w:lang w:val="en-US" w:eastAsia="zh-CN"/>
              </w:rPr>
              <w:t>服务地点</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highlight w:val="none"/>
                <w:lang w:val="en-US" w:eastAsia="zh-CN"/>
              </w:rPr>
            </w:pPr>
            <w:r>
              <w:rPr>
                <w:rFonts w:hint="eastAsia" w:ascii="宋体" w:hAnsi="宋体" w:eastAsia="宋体" w:cs="宋体"/>
                <w:b w:val="0"/>
                <w:i w:val="0"/>
                <w:caps w:val="0"/>
                <w:spacing w:val="0"/>
                <w:w w:val="100"/>
                <w:sz w:val="24"/>
                <w:lang w:val="en-US" w:eastAsia="zh-CN"/>
              </w:rPr>
              <w:t>东明县人民医院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vMerge w:val="continue"/>
            <w:noWrap w:val="0"/>
            <w:vAlign w:val="center"/>
          </w:tcPr>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0"/>
                <w:lang w:val="en-US" w:eastAsia="zh-CN"/>
              </w:rPr>
            </w:pP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质量标准</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满足采购人要求，符合国家及行业现行相关标准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vMerge w:val="continue"/>
            <w:noWrap w:val="0"/>
            <w:vAlign w:val="center"/>
          </w:tcPr>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0"/>
                <w:lang w:val="en-US" w:eastAsia="zh-CN"/>
              </w:rPr>
            </w:pP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报价有效期</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自递交报价文件截止时间起60日历天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15</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highlight w:val="yellow"/>
                <w:lang w:val="en-US" w:eastAsia="zh-CN"/>
              </w:rPr>
            </w:pPr>
            <w:r>
              <w:rPr>
                <w:rFonts w:hint="eastAsia"/>
                <w:highlight w:val="none"/>
                <w:lang w:val="en-US" w:eastAsia="zh-CN"/>
              </w:rPr>
              <w:t>付款方式</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default"/>
                <w:b w:val="0"/>
                <w:i w:val="0"/>
                <w:caps w:val="0"/>
                <w:spacing w:val="0"/>
                <w:w w:val="100"/>
                <w:sz w:val="20"/>
                <w:highlight w:val="yellow"/>
                <w:lang w:val="en-US" w:eastAsia="zh-CN"/>
              </w:rPr>
            </w:pPr>
            <w:r>
              <w:rPr>
                <w:rFonts w:hint="eastAsia" w:ascii="Times New Roman" w:hAnsi="Times New Roman" w:eastAsia="宋体" w:cs="Times New Roman"/>
                <w:b/>
                <w:bCs/>
                <w:caps w:val="0"/>
                <w:kern w:val="1"/>
                <w:szCs w:val="21"/>
                <w:lang w:val="en-US" w:eastAsia="zh-CN"/>
              </w:rPr>
              <w:t>按医院财务制度要求付款。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16</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知识产权</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构成本竞争性谈判文件各个组成部分的文件，未经采购人书面同意，供应商不得擅自复印和用于非本采购项目所需的其他目的。</w:t>
            </w:r>
          </w:p>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供应商应保证采购人在中华人民共和国使用合同项下任何一部分货物或服务时，免受第三方提出侵犯其专利权、商标权、版权或其他知识产权的起诉。否则供应商须承担对第三方的专利、商标、版权或其他知识产权的侵权责任并承担因此而发生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0" w:hRule="atLeast"/>
        </w:trPr>
        <w:tc>
          <w:tcPr>
            <w:tcW w:w="72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17</w:t>
            </w:r>
          </w:p>
        </w:tc>
        <w:tc>
          <w:tcPr>
            <w:tcW w:w="2431"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解释权</w:t>
            </w:r>
          </w:p>
        </w:tc>
        <w:tc>
          <w:tcPr>
            <w:tcW w:w="5912" w:type="dxa"/>
            <w:noWrap w:val="0"/>
            <w:vAlign w:val="center"/>
          </w:tcPr>
          <w:p>
            <w:pPr>
              <w:keepLines w:val="0"/>
              <w:widowControl w:val="0"/>
              <w:snapToGrid w:val="0"/>
              <w:spacing w:before="156" w:beforeAutospacing="0" w:after="156" w:afterAutospacing="0" w:line="240" w:lineRule="auto"/>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构成本竞争性谈判文件的各个组成文件应互为解释，互为说明；如有不明确或不一致，构成合同文件组成内容的，以合同文件约定内容为准，且以专用合同条款约定的合同文件优先顺序解释；除竞争性谈判文件中有特别规定外，按竞争性谈判公告、供应商须知、竞争性谈判文件格式的先后顺序解释；同一组成文件中就同一事项的规定或约定不一致的，以编排顺序在后者为准；同一组成文件不同版本之间有不一致的，以形成时间在后者为准。本表内容与供应商须知内容不一致的，以本表内容为准。按本款前述规定仍不能形成结论的，</w:t>
            </w:r>
            <w:r>
              <w:rPr>
                <w:rFonts w:hint="eastAsia" w:ascii="宋体" w:hAnsi="宋体" w:cs="宋体"/>
                <w:kern w:val="0"/>
                <w:sz w:val="24"/>
                <w:szCs w:val="24"/>
              </w:rPr>
              <w:t>以</w:t>
            </w:r>
            <w:r>
              <w:rPr>
                <w:rFonts w:hint="eastAsia" w:ascii="宋体" w:hAnsi="宋体" w:cs="宋体"/>
                <w:kern w:val="0"/>
                <w:sz w:val="24"/>
                <w:szCs w:val="24"/>
                <w:lang w:val="en-US" w:eastAsia="zh-CN"/>
              </w:rPr>
              <w:t>采购人</w:t>
            </w:r>
            <w:r>
              <w:rPr>
                <w:rFonts w:hint="eastAsia" w:ascii="宋体" w:hAnsi="宋体" w:cs="宋体"/>
                <w:kern w:val="0"/>
                <w:sz w:val="24"/>
                <w:szCs w:val="24"/>
              </w:rPr>
              <w:t>的书面解释为准</w:t>
            </w:r>
            <w:r>
              <w:rPr>
                <w:rFonts w:hint="eastAsia"/>
                <w:b w:val="0"/>
                <w:i w:val="0"/>
                <w:caps w:val="0"/>
                <w:spacing w:val="0"/>
                <w:w w:val="100"/>
                <w:sz w:val="24"/>
                <w:lang w:val="en-US" w:eastAsia="zh-CN"/>
              </w:rPr>
              <w:t>。</w:t>
            </w:r>
          </w:p>
        </w:tc>
      </w:tr>
    </w:tbl>
    <w:p>
      <w:pPr>
        <w:snapToGrid w:val="0"/>
        <w:spacing w:before="0" w:beforeAutospacing="0" w:after="0" w:afterAutospacing="0" w:line="360" w:lineRule="auto"/>
        <w:jc w:val="left"/>
        <w:textAlignment w:val="baseline"/>
        <w:rPr>
          <w:rFonts w:hint="eastAsia" w:ascii="Arial" w:hAnsi="Arial"/>
          <w:b/>
          <w:i w:val="0"/>
          <w:caps w:val="0"/>
          <w:spacing w:val="0"/>
          <w:w w:val="100"/>
          <w:sz w:val="20"/>
          <w:lang w:val="en-US" w:eastAsia="zh-CN"/>
        </w:rPr>
      </w:pPr>
      <w:bookmarkStart w:id="8" w:name="_Toc20499_WPSOffice_Level2"/>
      <w:bookmarkStart w:id="9" w:name="_Toc30802"/>
      <w:r>
        <w:rPr>
          <w:b w:val="0"/>
          <w:i w:val="0"/>
          <w:caps w:val="0"/>
          <w:spacing w:val="0"/>
          <w:w w:val="100"/>
          <w:sz w:val="20"/>
        </w:rPr>
        <w:br w:type="page"/>
      </w:r>
    </w:p>
    <w:p>
      <w:pPr>
        <w:pStyle w:val="6"/>
        <w:snapToGrid w:val="0"/>
        <w:spacing w:before="0" w:beforeAutospacing="0" w:after="0" w:afterAutospacing="0" w:line="360" w:lineRule="auto"/>
        <w:jc w:val="center"/>
        <w:textAlignment w:val="baseline"/>
        <w:rPr>
          <w:rFonts w:hint="eastAsia" w:ascii="Arial" w:hAnsi="Arial"/>
          <w:b/>
          <w:i w:val="0"/>
          <w:caps w:val="0"/>
          <w:spacing w:val="0"/>
          <w:w w:val="100"/>
          <w:sz w:val="32"/>
          <w:lang w:val="en-US" w:eastAsia="zh-CN"/>
        </w:rPr>
      </w:pPr>
      <w:bookmarkStart w:id="10" w:name="_Toc10783"/>
      <w:bookmarkStart w:id="11" w:name="_Toc19472"/>
      <w:bookmarkStart w:id="12" w:name="_Toc18446"/>
      <w:r>
        <w:rPr>
          <w:rFonts w:hint="eastAsia" w:ascii="Arial" w:hAnsi="Arial"/>
          <w:b/>
          <w:i w:val="0"/>
          <w:caps w:val="0"/>
          <w:spacing w:val="0"/>
          <w:w w:val="100"/>
          <w:sz w:val="32"/>
          <w:lang w:val="en-US" w:eastAsia="zh-CN"/>
        </w:rPr>
        <w:t>一、总则</w:t>
      </w:r>
      <w:bookmarkEnd w:id="8"/>
      <w:bookmarkEnd w:id="9"/>
      <w:bookmarkEnd w:id="10"/>
      <w:bookmarkEnd w:id="11"/>
      <w:bookmarkEnd w:id="12"/>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1.定义</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1.1“采购人”是指东明县人民医院。</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1.2“供应商”是响应竞争性谈判文件并且符合竞争性谈判文件规定资格条件和参加报价竞争的法人企业。</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2.采购项目控制价</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2.1详见供应商须知前附表。</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3.供应商的资格要求</w:t>
      </w:r>
    </w:p>
    <w:p>
      <w:pPr>
        <w:snapToGrid w:val="0"/>
        <w:spacing w:before="0" w:beforeAutospacing="0" w:after="0" w:afterAutospacing="0" w:line="360" w:lineRule="auto"/>
        <w:ind w:firstLine="480" w:firstLineChars="200"/>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3.1详见竞争性</w:t>
      </w:r>
      <w:r>
        <w:rPr>
          <w:rFonts w:hint="eastAsia" w:ascii="宋体" w:hAnsi="宋体" w:eastAsia="宋体" w:cs="宋体"/>
          <w:b w:val="0"/>
          <w:i w:val="0"/>
          <w:caps w:val="0"/>
          <w:spacing w:val="0"/>
          <w:w w:val="100"/>
          <w:sz w:val="24"/>
          <w:lang w:val="en-US" w:eastAsia="zh-CN"/>
        </w:rPr>
        <w:t>谈判公告中潜在供应商资格要求。</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4.参与报价的费用</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4.1供应商应自行承担所有参与报价的相关费用，不论报价的结果如何，采购人无义务和责任承担这些费用。</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5.联合体形式</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5.1不接受联合体报价。</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6.项目现场勘察</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6.1不组织勘察，供应商自行勘察。</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6.2供应商应及时对现场及周围环境进行勘察，以便获取有关编制报价文件和签署合同所涉及现场的资料。供应商勘察现场发生的费用自理，除采购人的原因外，供应商自行负责在勘察现场中所发生的人员伤亡和财产损失。</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6.3采购人向供应商提供的有关现场的数据和资料，是采购人现有的能被供应商利用的资料，采购人对供应商做出的任何推论、理解和结论均不负责任。</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6.4经采购人允许，供应商可为勘察目的进入采购人的项目现场，但供应商不得因此使采购人承担有关的责任和蒙受损失，供应商应承担勘察现场的责任和风险。</w:t>
      </w:r>
    </w:p>
    <w:p>
      <w:pPr>
        <w:pStyle w:val="6"/>
        <w:snapToGrid w:val="0"/>
        <w:spacing w:before="0" w:beforeAutospacing="0" w:after="0" w:afterAutospacing="0" w:line="360" w:lineRule="auto"/>
        <w:jc w:val="center"/>
        <w:textAlignment w:val="baseline"/>
        <w:rPr>
          <w:rFonts w:hint="eastAsia" w:ascii="Arial" w:hAnsi="Arial"/>
          <w:b/>
          <w:i w:val="0"/>
          <w:caps w:val="0"/>
          <w:spacing w:val="0"/>
          <w:w w:val="100"/>
          <w:sz w:val="32"/>
          <w:lang w:val="en-US" w:eastAsia="zh-CN"/>
        </w:rPr>
      </w:pPr>
      <w:bookmarkStart w:id="13" w:name="_Toc13503_WPSOffice_Level2"/>
      <w:bookmarkStart w:id="14" w:name="_Toc32284"/>
      <w:bookmarkStart w:id="15" w:name="_Toc26508"/>
      <w:bookmarkStart w:id="16" w:name="_Toc24994"/>
      <w:r>
        <w:rPr>
          <w:rFonts w:hint="eastAsia" w:ascii="Arial" w:hAnsi="Arial"/>
          <w:b/>
          <w:i w:val="0"/>
          <w:caps w:val="0"/>
          <w:spacing w:val="0"/>
          <w:w w:val="100"/>
          <w:sz w:val="32"/>
          <w:lang w:val="en-US" w:eastAsia="zh-CN"/>
        </w:rPr>
        <w:t>二、</w:t>
      </w:r>
      <w:bookmarkEnd w:id="13"/>
      <w:bookmarkEnd w:id="14"/>
      <w:bookmarkEnd w:id="15"/>
      <w:r>
        <w:rPr>
          <w:rFonts w:hint="eastAsia"/>
          <w:b/>
          <w:i w:val="0"/>
          <w:caps w:val="0"/>
          <w:spacing w:val="0"/>
          <w:w w:val="100"/>
          <w:sz w:val="32"/>
          <w:lang w:val="en-US" w:eastAsia="zh-CN"/>
        </w:rPr>
        <w:t>竞争性谈判文件</w:t>
      </w:r>
      <w:bookmarkEnd w:id="16"/>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8.竞争性谈判文件的组成</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8.1竞争性谈判文件由下列文件组成：</w:t>
      </w:r>
    </w:p>
    <w:p>
      <w:pPr>
        <w:snapToGrid w:val="0"/>
        <w:spacing w:before="0" w:beforeAutospacing="0" w:after="0" w:afterAutospacing="0" w:line="360" w:lineRule="auto"/>
        <w:ind w:firstLine="960" w:firstLineChars="4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第一章 竞争性谈判公告</w:t>
      </w:r>
    </w:p>
    <w:p>
      <w:pPr>
        <w:snapToGrid w:val="0"/>
        <w:spacing w:before="0" w:beforeAutospacing="0" w:after="0" w:afterAutospacing="0" w:line="360" w:lineRule="auto"/>
        <w:ind w:firstLine="960" w:firstLineChars="4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第二章 供应商须知</w:t>
      </w:r>
    </w:p>
    <w:p>
      <w:pPr>
        <w:snapToGrid w:val="0"/>
        <w:spacing w:before="0" w:beforeAutospacing="0" w:after="0" w:afterAutospacing="0" w:line="360" w:lineRule="auto"/>
        <w:ind w:firstLine="960" w:firstLineChars="4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第三章 合同条款及格式</w:t>
      </w:r>
    </w:p>
    <w:p>
      <w:pPr>
        <w:snapToGrid w:val="0"/>
        <w:spacing w:before="0" w:beforeAutospacing="0" w:after="0" w:afterAutospacing="0" w:line="360" w:lineRule="auto"/>
        <w:ind w:firstLine="960" w:firstLineChars="4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第四章 采购内容及技术服务要求</w:t>
      </w:r>
    </w:p>
    <w:p>
      <w:pPr>
        <w:snapToGrid w:val="0"/>
        <w:spacing w:before="0" w:beforeAutospacing="0" w:after="0" w:afterAutospacing="0" w:line="360" w:lineRule="auto"/>
        <w:ind w:firstLine="960" w:firstLineChars="4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第五章 报价文件格式</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8.2供应商应仔细阅读竞争性谈判文件的全部内容，按照竞争性谈判文件要求编制报价文件。任何对竞争性谈判文件的忽略或误解，不能作为报价文件存在缺陷或瑕疵的理由，其风险由供应商承担。</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9.竞争性谈判文件的澄清或者修改</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9.1供应商提出问题的截止时间为供应商须知前附表规定的递交报价文件截止时间3日前，须以书面形式提出并加盖单位公章送达至采购人。</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9.2在供应商须知前附表规定的递交报价文件截止时间前，采购人可以对已发出的竞争性谈判文件进行必要的澄清或者修改。</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9.3澄清或者修改的内容可能影响报价文件编制的，采购人应当在供应商须知前附表规定的提交报价文件截止之日3个工作日前，以书面或邮件形式通知所有接收竞争性谈判文件的供应商，不足3个工作日的，顺延供应商提交报价文件截止时间。</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highlight w:val="none"/>
          <w:lang w:val="en-US" w:eastAsia="zh-CN"/>
        </w:rPr>
      </w:pPr>
      <w:r>
        <w:rPr>
          <w:rFonts w:hint="eastAsia"/>
          <w:b/>
          <w:bCs/>
          <w:i w:val="0"/>
          <w:caps w:val="0"/>
          <w:spacing w:val="0"/>
          <w:w w:val="100"/>
          <w:sz w:val="28"/>
          <w:szCs w:val="28"/>
          <w:highlight w:val="none"/>
          <w:lang w:val="en-US" w:eastAsia="zh-CN"/>
        </w:rPr>
        <w:t>10.偏离</w:t>
      </w:r>
    </w:p>
    <w:p>
      <w:pPr>
        <w:snapToGrid w:val="0"/>
        <w:spacing w:before="0" w:beforeAutospacing="0" w:after="0" w:afterAutospacing="0" w:line="360" w:lineRule="auto"/>
        <w:ind w:firstLine="480" w:firstLineChars="200"/>
        <w:jc w:val="left"/>
        <w:textAlignment w:val="baseline"/>
        <w:rPr>
          <w:rFonts w:hint="eastAsia"/>
          <w:b w:val="0"/>
          <w:i w:val="0"/>
          <w:caps w:val="0"/>
          <w:color w:val="000000"/>
          <w:spacing w:val="0"/>
          <w:w w:val="100"/>
          <w:sz w:val="20"/>
          <w:lang w:val="en-US" w:eastAsia="zh-CN"/>
        </w:rPr>
      </w:pPr>
      <w:bookmarkStart w:id="17" w:name="_Toc16"/>
      <w:bookmarkStart w:id="18" w:name="_Toc30375_WPSOffice_Level2"/>
      <w:r>
        <w:rPr>
          <w:rFonts w:hint="eastAsia"/>
          <w:b w:val="0"/>
          <w:i w:val="0"/>
          <w:caps w:val="0"/>
          <w:color w:val="000000"/>
          <w:spacing w:val="0"/>
          <w:w w:val="100"/>
          <w:sz w:val="24"/>
          <w:lang w:val="en-US" w:eastAsia="zh-CN"/>
        </w:rPr>
        <w:t>10.1本条所称偏离为报价文件对竞争性谈判文件要求条款的偏离，即不满足或不响应竞争性谈判文件要求的条款。偏离分为实质性偏离（即重大偏离）和非实质性偏离（即细微偏离）。</w:t>
      </w:r>
    </w:p>
    <w:p>
      <w:pPr>
        <w:snapToGrid w:val="0"/>
        <w:spacing w:before="0" w:beforeAutospacing="0" w:after="0" w:afterAutospacing="0" w:line="360" w:lineRule="auto"/>
        <w:ind w:firstLine="480" w:firstLineChars="200"/>
        <w:jc w:val="left"/>
        <w:textAlignment w:val="baseline"/>
        <w:rPr>
          <w:rFonts w:hint="eastAsia"/>
          <w:b w:val="0"/>
          <w:i w:val="0"/>
          <w:caps w:val="0"/>
          <w:color w:val="000000"/>
          <w:spacing w:val="0"/>
          <w:w w:val="100"/>
          <w:sz w:val="20"/>
          <w:lang w:val="en-US" w:eastAsia="zh-CN"/>
        </w:rPr>
      </w:pPr>
      <w:r>
        <w:rPr>
          <w:rFonts w:hint="eastAsia"/>
          <w:b w:val="0"/>
          <w:i w:val="0"/>
          <w:caps w:val="0"/>
          <w:color w:val="000000"/>
          <w:spacing w:val="0"/>
          <w:w w:val="100"/>
          <w:sz w:val="24"/>
          <w:lang w:val="en-US" w:eastAsia="zh-CN"/>
        </w:rPr>
        <w:t>10.2除本次采购法律法规相关规定外，竞争性谈判文件中用“*”“拒绝”“不接受”“无效”“不得”“必须”“应当”“禁止”等文字规定的条款为实质性要求条款(即重要条款)，对其中任何一条的偏离，在评审时将其视为无效响应。</w:t>
      </w:r>
    </w:p>
    <w:p>
      <w:pPr>
        <w:snapToGrid w:val="0"/>
        <w:spacing w:before="0" w:beforeAutospacing="0" w:after="0" w:afterAutospacing="0" w:line="360" w:lineRule="auto"/>
        <w:ind w:firstLine="480" w:firstLineChars="200"/>
        <w:jc w:val="left"/>
        <w:textAlignment w:val="baseline"/>
        <w:rPr>
          <w:rFonts w:hint="eastAsia"/>
          <w:b w:val="0"/>
          <w:i w:val="0"/>
          <w:caps w:val="0"/>
          <w:color w:val="000000"/>
          <w:spacing w:val="0"/>
          <w:w w:val="100"/>
          <w:sz w:val="20"/>
          <w:lang w:val="en-US" w:eastAsia="zh-CN"/>
        </w:rPr>
      </w:pPr>
      <w:r>
        <w:rPr>
          <w:rFonts w:hint="eastAsia"/>
          <w:b w:val="0"/>
          <w:i w:val="0"/>
          <w:caps w:val="0"/>
          <w:color w:val="000000"/>
          <w:spacing w:val="0"/>
          <w:w w:val="100"/>
          <w:sz w:val="24"/>
          <w:lang w:val="en-US" w:eastAsia="zh-CN"/>
        </w:rPr>
        <w:t>10.3非实质性要求条款是指报价文件在实质上响应竞争性谈判文件要求，但在个别地方存在漏项或者提供了不完整的技术信息和数据等情况，并且补正这些遗漏或者不完整不会对其他供应商造成不公平的结果。非实质性要求条款不影响报价文件的有效性。</w:t>
      </w:r>
    </w:p>
    <w:p>
      <w:pPr>
        <w:snapToGrid w:val="0"/>
        <w:spacing w:before="0" w:beforeAutospacing="0" w:after="0" w:afterAutospacing="0" w:line="360" w:lineRule="auto"/>
        <w:ind w:firstLine="480" w:firstLineChars="200"/>
        <w:jc w:val="left"/>
        <w:textAlignment w:val="baseline"/>
        <w:rPr>
          <w:rFonts w:hint="eastAsia"/>
          <w:b w:val="0"/>
          <w:i w:val="0"/>
          <w:caps w:val="0"/>
          <w:color w:val="000000"/>
          <w:spacing w:val="0"/>
          <w:w w:val="100"/>
          <w:sz w:val="20"/>
          <w:highlight w:val="red"/>
          <w:lang w:val="en-US" w:eastAsia="zh-CN"/>
        </w:rPr>
      </w:pPr>
      <w:r>
        <w:rPr>
          <w:rFonts w:hint="eastAsia"/>
          <w:b w:val="0"/>
          <w:i w:val="0"/>
          <w:caps w:val="0"/>
          <w:color w:val="000000"/>
          <w:spacing w:val="0"/>
          <w:w w:val="100"/>
          <w:sz w:val="24"/>
          <w:lang w:val="en-US" w:eastAsia="zh-CN"/>
        </w:rPr>
        <w:t>10.4非实质性要求条款的存在如若对采购人使用产品或服务的主要功能时产生负面影响的按实质性要求条款对待。</w:t>
      </w:r>
    </w:p>
    <w:p>
      <w:pPr>
        <w:pStyle w:val="6"/>
        <w:snapToGrid w:val="0"/>
        <w:spacing w:before="0" w:beforeAutospacing="0" w:after="0" w:afterAutospacing="0" w:line="360" w:lineRule="auto"/>
        <w:jc w:val="center"/>
        <w:textAlignment w:val="baseline"/>
        <w:rPr>
          <w:rFonts w:hint="eastAsia" w:ascii="Arial" w:hAnsi="Arial"/>
          <w:b/>
          <w:i w:val="0"/>
          <w:caps w:val="0"/>
          <w:spacing w:val="0"/>
          <w:w w:val="100"/>
          <w:sz w:val="32"/>
          <w:lang w:val="en-US" w:eastAsia="zh-CN"/>
        </w:rPr>
      </w:pPr>
      <w:bookmarkStart w:id="19" w:name="_Toc19885"/>
      <w:bookmarkStart w:id="20" w:name="_Toc9601"/>
      <w:r>
        <w:rPr>
          <w:rFonts w:hint="eastAsia" w:ascii="Arial" w:hAnsi="Arial"/>
          <w:b/>
          <w:i w:val="0"/>
          <w:caps w:val="0"/>
          <w:spacing w:val="0"/>
          <w:w w:val="100"/>
          <w:sz w:val="32"/>
          <w:lang w:val="en-US" w:eastAsia="zh-CN"/>
        </w:rPr>
        <w:t>三、</w:t>
      </w:r>
      <w:bookmarkEnd w:id="17"/>
      <w:bookmarkEnd w:id="18"/>
      <w:bookmarkEnd w:id="19"/>
      <w:bookmarkEnd w:id="20"/>
      <w:r>
        <w:rPr>
          <w:rFonts w:hint="eastAsia"/>
          <w:b/>
          <w:i w:val="0"/>
          <w:caps w:val="0"/>
          <w:spacing w:val="0"/>
          <w:w w:val="100"/>
          <w:sz w:val="32"/>
          <w:lang w:val="en-US" w:eastAsia="zh-CN"/>
        </w:rPr>
        <w:t>报价文件</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11.一般要求</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11.1供应商应仔细阅读竞争性谈判文件的所有内容，按竞争性谈判文件的要求编制报价文件，并保证所提供的全部资料的真实性，以使其报价文件对竞争性谈判文件做出实质性的响应。</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11.2供应商提交的报价文件及供应商与采购人就有关谈判的所有来往函电必须使用中文。供应商可以提交其他语言的资料，但应附中文注释，在有差异时以中文为准。</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11.3除技术要求另有规定外，本文件所要求使用的计量单位均采用国家法定的度、量、衡标准单位计量。未列明时亦默认为我国法定计量单位。</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11.4供应商应按竞争性谈判文件中提供的报价文件格式填写。</w:t>
      </w:r>
    </w:p>
    <w:p>
      <w:pPr>
        <w:snapToGrid w:val="0"/>
        <w:spacing w:before="0" w:beforeAutospacing="0" w:after="0" w:afterAutospacing="0" w:line="360" w:lineRule="auto"/>
        <w:ind w:firstLine="480" w:firstLineChars="200"/>
        <w:jc w:val="left"/>
        <w:textAlignment w:val="baseline"/>
        <w:rPr>
          <w:rFonts w:hint="eastAsia"/>
          <w:b/>
          <w:bCs/>
          <w:i w:val="0"/>
          <w:caps w:val="0"/>
          <w:spacing w:val="0"/>
          <w:w w:val="100"/>
          <w:sz w:val="20"/>
          <w:highlight w:val="none"/>
          <w:u w:val="single"/>
          <w:lang w:val="en-US" w:eastAsia="zh-CN"/>
        </w:rPr>
      </w:pPr>
      <w:r>
        <w:rPr>
          <w:rFonts w:hint="eastAsia"/>
          <w:b w:val="0"/>
          <w:i w:val="0"/>
          <w:caps w:val="0"/>
          <w:spacing w:val="0"/>
          <w:w w:val="100"/>
          <w:sz w:val="24"/>
          <w:lang w:val="en-US" w:eastAsia="zh-CN"/>
        </w:rPr>
        <w:t>11.5报价文件应采用书面形式，</w:t>
      </w:r>
      <w:r>
        <w:rPr>
          <w:rFonts w:hint="eastAsia"/>
          <w:b/>
          <w:bCs/>
          <w:i w:val="0"/>
          <w:caps w:val="0"/>
          <w:spacing w:val="0"/>
          <w:w w:val="100"/>
          <w:sz w:val="24"/>
          <w:u w:val="single"/>
          <w:lang w:val="en-US" w:eastAsia="zh-CN"/>
        </w:rPr>
        <w:t>竞争性谈判文件中要求提供的电子版，必须按要</w:t>
      </w:r>
      <w:r>
        <w:rPr>
          <w:rFonts w:hint="eastAsia"/>
          <w:b/>
          <w:bCs/>
          <w:i w:val="0"/>
          <w:caps w:val="0"/>
          <w:spacing w:val="0"/>
          <w:w w:val="100"/>
          <w:sz w:val="24"/>
          <w:highlight w:val="none"/>
          <w:u w:val="single"/>
          <w:lang w:val="en-US" w:eastAsia="zh-CN"/>
        </w:rPr>
        <w:t>求提供。</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highlight w:val="none"/>
          <w:lang w:val="en-US" w:eastAsia="zh-CN"/>
        </w:rPr>
      </w:pPr>
      <w:r>
        <w:rPr>
          <w:rFonts w:hint="eastAsia"/>
          <w:b/>
          <w:bCs/>
          <w:i w:val="0"/>
          <w:caps w:val="0"/>
          <w:spacing w:val="0"/>
          <w:w w:val="100"/>
          <w:sz w:val="28"/>
          <w:szCs w:val="28"/>
          <w:highlight w:val="none"/>
          <w:lang w:val="en-US" w:eastAsia="zh-CN"/>
        </w:rPr>
        <w:t>12.报价文件的组成</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12.1报价文件组成：</w:t>
      </w:r>
    </w:p>
    <w:p>
      <w:pPr>
        <w:numPr>
          <w:ilvl w:val="0"/>
          <w:numId w:val="1"/>
        </w:numPr>
        <w:spacing w:line="360" w:lineRule="auto"/>
        <w:ind w:firstLine="480" w:firstLineChars="200"/>
        <w:rPr>
          <w:rFonts w:ascii="宋体" w:hAnsi="宋体" w:eastAsia="宋体" w:cs="宋体"/>
          <w:sz w:val="24"/>
          <w:szCs w:val="24"/>
        </w:rPr>
      </w:pPr>
      <w:r>
        <w:rPr>
          <w:rFonts w:ascii="宋体" w:hAnsi="宋体" w:eastAsia="宋体" w:cs="宋体"/>
          <w:sz w:val="24"/>
          <w:szCs w:val="24"/>
        </w:rPr>
        <w:t>报价一览表；</w:t>
      </w:r>
    </w:p>
    <w:p>
      <w:pPr>
        <w:numPr>
          <w:ilvl w:val="0"/>
          <w:numId w:val="1"/>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报价明细表</w:t>
      </w:r>
    </w:p>
    <w:p>
      <w:pPr>
        <w:numPr>
          <w:ilvl w:val="0"/>
          <w:numId w:val="1"/>
        </w:numPr>
        <w:spacing w:line="360" w:lineRule="auto"/>
        <w:ind w:firstLine="480" w:firstLineChars="200"/>
        <w:rPr>
          <w:rFonts w:ascii="宋体" w:hAnsi="宋体" w:eastAsia="宋体" w:cs="宋体"/>
          <w:sz w:val="24"/>
          <w:szCs w:val="24"/>
        </w:rPr>
      </w:pPr>
      <w:r>
        <w:rPr>
          <w:rFonts w:ascii="宋体" w:hAnsi="宋体" w:eastAsia="宋体" w:cs="宋体"/>
          <w:sz w:val="24"/>
          <w:szCs w:val="24"/>
        </w:rPr>
        <w:t>报价函；</w:t>
      </w:r>
    </w:p>
    <w:p>
      <w:pPr>
        <w:numPr>
          <w:ilvl w:val="0"/>
          <w:numId w:val="1"/>
        </w:numPr>
        <w:spacing w:line="360" w:lineRule="auto"/>
        <w:ind w:firstLine="480" w:firstLineChars="200"/>
        <w:rPr>
          <w:rFonts w:ascii="宋体" w:hAnsi="宋体" w:eastAsia="宋体" w:cs="宋体"/>
          <w:sz w:val="24"/>
          <w:szCs w:val="24"/>
        </w:rPr>
      </w:pPr>
      <w:r>
        <w:rPr>
          <w:rFonts w:hint="default" w:ascii="宋体" w:hAnsi="宋体" w:eastAsia="宋体" w:cs="宋体"/>
          <w:sz w:val="24"/>
          <w:szCs w:val="24"/>
          <w:lang w:val="en-US" w:eastAsia="zh-CN"/>
        </w:rPr>
        <w:t>对</w:t>
      </w:r>
      <w:r>
        <w:rPr>
          <w:rFonts w:hint="eastAsia" w:ascii="宋体" w:hAnsi="宋体" w:eastAsia="宋体" w:cs="宋体"/>
          <w:sz w:val="24"/>
          <w:szCs w:val="24"/>
          <w:lang w:val="en-US" w:eastAsia="zh-CN"/>
        </w:rPr>
        <w:t>竞争性谈判文件</w:t>
      </w:r>
      <w:r>
        <w:rPr>
          <w:rFonts w:hint="default" w:ascii="宋体" w:hAnsi="宋体" w:eastAsia="宋体" w:cs="宋体"/>
          <w:sz w:val="24"/>
          <w:szCs w:val="24"/>
          <w:lang w:val="en-US" w:eastAsia="zh-CN"/>
        </w:rPr>
        <w:t>认同程度的声明</w:t>
      </w:r>
      <w:r>
        <w:rPr>
          <w:rFonts w:hint="eastAsia" w:ascii="宋体" w:hAnsi="宋体" w:eastAsia="宋体" w:cs="宋体"/>
          <w:sz w:val="24"/>
          <w:szCs w:val="24"/>
          <w:lang w:val="en-US" w:eastAsia="zh-CN"/>
        </w:rPr>
        <w:t>；</w:t>
      </w:r>
    </w:p>
    <w:p>
      <w:pPr>
        <w:numPr>
          <w:ilvl w:val="0"/>
          <w:numId w:val="1"/>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参加本次采购活动前3年内在经营活动中无重大违法记录的声明；</w:t>
      </w:r>
    </w:p>
    <w:p>
      <w:pPr>
        <w:numPr>
          <w:ilvl w:val="0"/>
          <w:numId w:val="1"/>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w:t>
      </w:r>
      <w:r>
        <w:rPr>
          <w:rFonts w:hint="default" w:ascii="宋体" w:hAnsi="宋体" w:eastAsia="宋体" w:cs="宋体"/>
          <w:sz w:val="24"/>
          <w:szCs w:val="24"/>
          <w:lang w:val="en-US" w:eastAsia="zh-CN"/>
        </w:rPr>
        <w:t>身份证明书</w:t>
      </w:r>
      <w:r>
        <w:rPr>
          <w:rFonts w:hint="eastAsia" w:ascii="宋体" w:hAnsi="宋体" w:eastAsia="宋体" w:cs="宋体"/>
          <w:sz w:val="24"/>
          <w:szCs w:val="24"/>
          <w:lang w:val="en-US" w:eastAsia="zh-CN"/>
        </w:rPr>
        <w:t>或法定代表人授权委托书；</w:t>
      </w:r>
    </w:p>
    <w:p>
      <w:pPr>
        <w:numPr>
          <w:ilvl w:val="0"/>
          <w:numId w:val="1"/>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资质情况表</w:t>
      </w:r>
      <w:r>
        <w:rPr>
          <w:rFonts w:ascii="宋体" w:hAnsi="宋体" w:eastAsia="宋体" w:cs="宋体"/>
          <w:sz w:val="24"/>
          <w:szCs w:val="24"/>
        </w:rPr>
        <w:t>；</w:t>
      </w:r>
    </w:p>
    <w:p>
      <w:pPr>
        <w:numPr>
          <w:ilvl w:val="0"/>
          <w:numId w:val="1"/>
        </w:num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供应商基本情况表</w:t>
      </w:r>
      <w:r>
        <w:rPr>
          <w:rFonts w:hint="eastAsia" w:ascii="宋体" w:hAnsi="宋体" w:eastAsia="宋体" w:cs="宋体"/>
          <w:sz w:val="24"/>
          <w:szCs w:val="24"/>
          <w:lang w:eastAsia="zh-CN"/>
        </w:rPr>
        <w:t>；</w:t>
      </w:r>
    </w:p>
    <w:p>
      <w:pPr>
        <w:numPr>
          <w:ilvl w:val="0"/>
          <w:numId w:val="1"/>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拟投入的主要人员；</w:t>
      </w:r>
    </w:p>
    <w:p>
      <w:pPr>
        <w:numPr>
          <w:ilvl w:val="0"/>
          <w:numId w:val="1"/>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服务方案；</w:t>
      </w:r>
    </w:p>
    <w:p>
      <w:pPr>
        <w:snapToGrid w:val="0"/>
        <w:spacing w:before="0" w:beforeAutospacing="0" w:after="0" w:afterAutospacing="0" w:line="360" w:lineRule="auto"/>
        <w:ind w:firstLine="480" w:firstLineChars="200"/>
        <w:jc w:val="left"/>
        <w:textAlignment w:val="baseline"/>
        <w:rPr>
          <w:rFonts w:hint="eastAsia"/>
          <w:b/>
          <w:bCs/>
          <w:i w:val="0"/>
          <w:caps w:val="0"/>
          <w:spacing w:val="0"/>
          <w:w w:val="100"/>
          <w:sz w:val="20"/>
          <w:u w:val="single"/>
          <w:lang w:val="en-US" w:eastAsia="zh-CN"/>
        </w:rPr>
      </w:pPr>
      <w:r>
        <w:rPr>
          <w:rFonts w:hint="eastAsia" w:ascii="宋体" w:hAnsi="宋体" w:eastAsia="宋体" w:cs="宋体"/>
          <w:sz w:val="24"/>
          <w:szCs w:val="24"/>
        </w:rPr>
        <w:t>其他资料</w:t>
      </w:r>
      <w:r>
        <w:rPr>
          <w:rFonts w:hint="eastAsia" w:ascii="宋体" w:hAnsi="宋体" w:eastAsia="宋体" w:cs="宋体"/>
          <w:sz w:val="24"/>
          <w:szCs w:val="24"/>
          <w:lang w:eastAsia="zh-CN"/>
        </w:rPr>
        <w:t>。</w:t>
      </w:r>
      <w:r>
        <w:rPr>
          <w:rFonts w:hint="eastAsia"/>
          <w:b/>
          <w:bCs/>
          <w:i w:val="0"/>
          <w:caps w:val="0"/>
          <w:spacing w:val="0"/>
          <w:w w:val="100"/>
          <w:sz w:val="24"/>
          <w:u w:val="single"/>
          <w:lang w:val="en-US" w:eastAsia="zh-CN"/>
        </w:rPr>
        <w:t>注：无附件格式的条文，由供应商根据竞争性谈判文件要求自行编制，格式自拟。</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12.2在报价过程中，供应商根据谈判小组书面形式要求提供的澄清材料是报价文件的有效组成部分。</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12.3供应商无论成交与否，其报价文件不予退还。</w:t>
      </w:r>
    </w:p>
    <w:p>
      <w:pPr>
        <w:snapToGrid w:val="0"/>
        <w:spacing w:before="0" w:beforeAutospacing="0" w:after="0" w:afterAutospacing="0" w:line="360" w:lineRule="auto"/>
        <w:jc w:val="left"/>
        <w:textAlignment w:val="baseline"/>
        <w:rPr>
          <w:rFonts w:hint="eastAsia"/>
          <w:b w:val="0"/>
          <w:i w:val="0"/>
          <w:caps w:val="0"/>
          <w:spacing w:val="0"/>
          <w:w w:val="100"/>
          <w:sz w:val="20"/>
          <w:lang w:val="en-US" w:eastAsia="zh-CN"/>
        </w:rPr>
      </w:pPr>
      <w:r>
        <w:rPr>
          <w:rFonts w:hint="eastAsia"/>
          <w:b/>
          <w:bCs/>
          <w:i w:val="0"/>
          <w:caps w:val="0"/>
          <w:spacing w:val="0"/>
          <w:w w:val="100"/>
          <w:sz w:val="28"/>
          <w:szCs w:val="28"/>
          <w:lang w:val="en-US" w:eastAsia="zh-CN"/>
        </w:rPr>
        <w:t>13.报价说明</w:t>
      </w:r>
    </w:p>
    <w:p>
      <w:pPr>
        <w:snapToGrid w:val="0"/>
        <w:spacing w:before="0" w:beforeAutospacing="0" w:after="0" w:afterAutospacing="0" w:line="360" w:lineRule="auto"/>
        <w:ind w:firstLine="480" w:firstLineChars="200"/>
        <w:jc w:val="left"/>
        <w:textAlignment w:val="baseline"/>
        <w:rPr>
          <w:rFonts w:hint="eastAsia"/>
          <w:b w:val="0"/>
          <w:bCs w:val="0"/>
          <w:i w:val="0"/>
          <w:caps w:val="0"/>
          <w:spacing w:val="0"/>
          <w:w w:val="100"/>
          <w:sz w:val="20"/>
          <w:lang w:val="en-US" w:eastAsia="zh-CN"/>
        </w:rPr>
      </w:pPr>
      <w:r>
        <w:rPr>
          <w:rFonts w:hint="eastAsia"/>
          <w:b w:val="0"/>
          <w:bCs w:val="0"/>
          <w:i w:val="0"/>
          <w:caps w:val="0"/>
          <w:spacing w:val="0"/>
          <w:w w:val="100"/>
          <w:sz w:val="24"/>
          <w:lang w:val="en-US" w:eastAsia="zh-CN"/>
        </w:rPr>
        <w:t>13.1</w:t>
      </w:r>
      <w:r>
        <w:rPr>
          <w:rFonts w:hint="eastAsia"/>
          <w:b/>
          <w:bCs/>
          <w:i w:val="0"/>
          <w:caps w:val="0"/>
          <w:spacing w:val="0"/>
          <w:w w:val="100"/>
          <w:sz w:val="24"/>
          <w:u w:val="single"/>
          <w:lang w:val="en-US" w:eastAsia="zh-CN"/>
        </w:rPr>
        <w:t>本项目不少于两次报价，以人民币计价</w:t>
      </w:r>
      <w:r>
        <w:rPr>
          <w:rFonts w:hint="eastAsia"/>
          <w:b w:val="0"/>
          <w:bCs w:val="0"/>
          <w:i w:val="0"/>
          <w:caps w:val="0"/>
          <w:spacing w:val="0"/>
          <w:w w:val="100"/>
          <w:sz w:val="24"/>
          <w:lang w:val="en-US" w:eastAsia="zh-CN"/>
        </w:rPr>
        <w:t>；</w:t>
      </w:r>
    </w:p>
    <w:p>
      <w:pPr>
        <w:snapToGrid w:val="0"/>
        <w:spacing w:before="0" w:beforeAutospacing="0" w:after="0" w:afterAutospacing="0" w:line="360" w:lineRule="auto"/>
        <w:ind w:firstLine="480" w:firstLineChars="200"/>
        <w:jc w:val="left"/>
        <w:textAlignment w:val="baseline"/>
        <w:rPr>
          <w:rFonts w:hint="eastAsia"/>
          <w:b w:val="0"/>
          <w:bCs w:val="0"/>
          <w:i w:val="0"/>
          <w:caps w:val="0"/>
          <w:spacing w:val="0"/>
          <w:w w:val="100"/>
          <w:sz w:val="20"/>
          <w:lang w:val="en-US" w:eastAsia="zh-CN"/>
        </w:rPr>
      </w:pPr>
      <w:r>
        <w:rPr>
          <w:rFonts w:hint="eastAsia"/>
          <w:b w:val="0"/>
          <w:bCs w:val="0"/>
          <w:i w:val="0"/>
          <w:caps w:val="0"/>
          <w:spacing w:val="0"/>
          <w:w w:val="100"/>
          <w:sz w:val="24"/>
          <w:lang w:val="en-US" w:eastAsia="zh-CN"/>
        </w:rPr>
        <w:t>13.2供应商的报价应包括项目验收费以及为完成该项目所需的成本、技术信息费、服务费、资料费、管理费、利润、税金和其他应计入而未计入的为完成本项目所必须发生的各种费用的综合（即交钥匙项目）；</w:t>
      </w:r>
    </w:p>
    <w:p>
      <w:pPr>
        <w:snapToGrid w:val="0"/>
        <w:spacing w:before="0" w:beforeAutospacing="0" w:after="0" w:afterAutospacing="0" w:line="360" w:lineRule="auto"/>
        <w:ind w:firstLine="480" w:firstLineChars="200"/>
        <w:jc w:val="left"/>
        <w:textAlignment w:val="baseline"/>
        <w:rPr>
          <w:rFonts w:hint="eastAsia"/>
          <w:b w:val="0"/>
          <w:bCs w:val="0"/>
          <w:i w:val="0"/>
          <w:caps w:val="0"/>
          <w:spacing w:val="0"/>
          <w:w w:val="100"/>
          <w:sz w:val="20"/>
          <w:lang w:val="en-US" w:eastAsia="zh-CN"/>
        </w:rPr>
      </w:pPr>
      <w:r>
        <w:rPr>
          <w:rFonts w:hint="eastAsia"/>
          <w:b w:val="0"/>
          <w:bCs w:val="0"/>
          <w:i w:val="0"/>
          <w:caps w:val="0"/>
          <w:spacing w:val="0"/>
          <w:w w:val="100"/>
          <w:sz w:val="24"/>
          <w:lang w:val="en-US" w:eastAsia="zh-CN"/>
        </w:rPr>
        <w:t>13.3若供应商有缺漏项，应视为已均摊到其他费用中。采购人不接受可选择的报价方案和价格。任何有选择的或可调整的报价方案和价格将被视为非响应性报价而被拒绝。</w:t>
      </w:r>
    </w:p>
    <w:p>
      <w:pPr>
        <w:snapToGrid w:val="0"/>
        <w:spacing w:before="0" w:beforeAutospacing="0" w:after="0" w:afterAutospacing="0" w:line="360" w:lineRule="auto"/>
        <w:ind w:firstLine="480" w:firstLineChars="200"/>
        <w:jc w:val="left"/>
        <w:textAlignment w:val="baseline"/>
        <w:rPr>
          <w:rFonts w:hint="eastAsia"/>
          <w:b w:val="0"/>
          <w:bCs w:val="0"/>
          <w:i w:val="0"/>
          <w:caps w:val="0"/>
          <w:spacing w:val="0"/>
          <w:w w:val="100"/>
          <w:sz w:val="20"/>
          <w:lang w:val="en-US" w:eastAsia="zh-CN"/>
        </w:rPr>
      </w:pPr>
      <w:r>
        <w:rPr>
          <w:rFonts w:hint="eastAsia"/>
          <w:b w:val="0"/>
          <w:bCs w:val="0"/>
          <w:i w:val="0"/>
          <w:caps w:val="0"/>
          <w:spacing w:val="0"/>
          <w:w w:val="100"/>
          <w:sz w:val="24"/>
          <w:lang w:val="en-US" w:eastAsia="zh-CN"/>
        </w:rPr>
        <w:t>13.4供应商免费提供的项目应先填写该项目的实际价格并注明免费，此项不计入总报价；</w:t>
      </w:r>
    </w:p>
    <w:p>
      <w:pPr>
        <w:snapToGrid w:val="0"/>
        <w:spacing w:before="0" w:beforeAutospacing="0" w:after="0" w:afterAutospacing="0" w:line="360" w:lineRule="auto"/>
        <w:ind w:firstLine="480" w:firstLineChars="200"/>
        <w:jc w:val="left"/>
        <w:textAlignment w:val="baseline"/>
        <w:rPr>
          <w:rFonts w:hint="eastAsia"/>
          <w:b w:val="0"/>
          <w:bCs w:val="0"/>
          <w:i w:val="0"/>
          <w:caps w:val="0"/>
          <w:spacing w:val="0"/>
          <w:w w:val="100"/>
          <w:sz w:val="20"/>
          <w:lang w:val="en-US" w:eastAsia="zh-CN"/>
        </w:rPr>
      </w:pPr>
      <w:r>
        <w:rPr>
          <w:rFonts w:hint="eastAsia"/>
          <w:b w:val="0"/>
          <w:bCs w:val="0"/>
          <w:i w:val="0"/>
          <w:caps w:val="0"/>
          <w:spacing w:val="0"/>
          <w:w w:val="100"/>
          <w:sz w:val="24"/>
          <w:lang w:val="en-US" w:eastAsia="zh-CN"/>
        </w:rPr>
        <w:t xml:space="preserve">13.5供应商应充分考虑本项目合同实施期间可能发生的一切费用及未描述的采购范围和采购内容，并承担由此而带来的风险；凡供应商在报价中未列的项目或遗漏项目，采购人将一律视为已包括在其报价中，在合同执行中将不予考虑。 </w:t>
      </w:r>
    </w:p>
    <w:p>
      <w:pPr>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14.报价保证金</w:t>
      </w:r>
    </w:p>
    <w:p>
      <w:pPr>
        <w:snapToGrid w:val="0"/>
        <w:spacing w:before="0" w:beforeAutospacing="0" w:after="0" w:afterAutospacing="0" w:line="360" w:lineRule="auto"/>
        <w:ind w:firstLine="480" w:firstLineChars="200"/>
        <w:jc w:val="left"/>
        <w:textAlignment w:val="baseline"/>
        <w:rPr>
          <w:rFonts w:hint="eastAsia"/>
          <w:b w:val="0"/>
          <w:bCs w:val="0"/>
          <w:i w:val="0"/>
          <w:caps w:val="0"/>
          <w:spacing w:val="0"/>
          <w:w w:val="100"/>
          <w:sz w:val="20"/>
          <w:lang w:val="en-US" w:eastAsia="zh-CN"/>
        </w:rPr>
      </w:pPr>
      <w:r>
        <w:rPr>
          <w:rFonts w:hint="eastAsia"/>
          <w:b w:val="0"/>
          <w:bCs w:val="0"/>
          <w:i w:val="0"/>
          <w:caps w:val="0"/>
          <w:spacing w:val="0"/>
          <w:w w:val="100"/>
          <w:sz w:val="24"/>
          <w:lang w:val="en-US" w:eastAsia="zh-CN"/>
        </w:rPr>
        <w:t>14.1报价保证金：无</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15.报价有效期</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15.1报价有效期见供应商须知前附表，在此期间报价文件对供应商具有法律约束力。报价文件有效期从供应商须知前附表规定的提交首次报价文件截止时间之日起计算。报价有效期不足的将被视为无效报价。</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16.报价文件的签署及规定</w:t>
      </w:r>
    </w:p>
    <w:p>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vanish w:val="0"/>
          <w:sz w:val="24"/>
          <w:szCs w:val="22"/>
          <w:highlight w:val="none"/>
        </w:rPr>
      </w:pPr>
      <w:r>
        <w:rPr>
          <w:rFonts w:hint="eastAsia" w:ascii="宋体" w:hAnsi="宋体" w:eastAsia="宋体" w:cs="宋体"/>
          <w:caps w:val="0"/>
          <w:smallCaps w:val="0"/>
          <w:vanish w:val="0"/>
          <w:sz w:val="24"/>
          <w:szCs w:val="22"/>
          <w:highlight w:val="none"/>
          <w:lang w:val="en-US" w:eastAsia="zh-CN"/>
        </w:rPr>
        <w:t>16</w:t>
      </w:r>
      <w:r>
        <w:rPr>
          <w:rFonts w:hint="eastAsia" w:ascii="宋体" w:hAnsi="宋体" w:eastAsia="宋体" w:cs="宋体"/>
          <w:caps w:val="0"/>
          <w:smallCaps w:val="0"/>
          <w:vanish w:val="0"/>
          <w:sz w:val="24"/>
          <w:szCs w:val="22"/>
          <w:highlight w:val="none"/>
        </w:rPr>
        <w:t>.1供应商应根据</w:t>
      </w:r>
      <w:r>
        <w:rPr>
          <w:rFonts w:hint="eastAsia" w:ascii="宋体" w:hAnsi="宋体" w:eastAsia="宋体" w:cs="宋体"/>
          <w:caps w:val="0"/>
          <w:smallCaps w:val="0"/>
          <w:vanish w:val="0"/>
          <w:sz w:val="24"/>
          <w:szCs w:val="22"/>
          <w:highlight w:val="none"/>
          <w:lang w:eastAsia="zh-CN"/>
        </w:rPr>
        <w:t>供应商须知前附表</w:t>
      </w:r>
      <w:r>
        <w:rPr>
          <w:rFonts w:hint="eastAsia" w:ascii="宋体" w:hAnsi="宋体" w:eastAsia="宋体" w:cs="宋体"/>
          <w:caps w:val="0"/>
          <w:smallCaps w:val="0"/>
          <w:vanish w:val="0"/>
          <w:sz w:val="24"/>
          <w:szCs w:val="22"/>
          <w:highlight w:val="none"/>
        </w:rPr>
        <w:t>规定提交</w:t>
      </w:r>
      <w:r>
        <w:rPr>
          <w:rFonts w:hint="eastAsia" w:cs="宋体"/>
          <w:caps w:val="0"/>
          <w:smallCaps w:val="0"/>
          <w:vanish w:val="0"/>
          <w:sz w:val="24"/>
          <w:szCs w:val="22"/>
          <w:highlight w:val="none"/>
          <w:lang w:eastAsia="zh-CN"/>
        </w:rPr>
        <w:t>报价文件</w:t>
      </w:r>
      <w:r>
        <w:rPr>
          <w:rFonts w:hint="eastAsia" w:ascii="宋体" w:hAnsi="宋体" w:eastAsia="宋体" w:cs="宋体"/>
          <w:caps w:val="0"/>
          <w:smallCaps w:val="0"/>
          <w:vanish w:val="0"/>
          <w:sz w:val="24"/>
          <w:szCs w:val="22"/>
          <w:highlight w:val="none"/>
        </w:rPr>
        <w:t>。纸质文件的正本和副本应装订成册。正本和副本的封面上应标记“正本”或“副本”的字样，当正本和副本有差异时，以正本为准。</w:t>
      </w:r>
    </w:p>
    <w:p>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vanish w:val="0"/>
          <w:sz w:val="24"/>
          <w:szCs w:val="22"/>
          <w:highlight w:val="none"/>
        </w:rPr>
      </w:pPr>
      <w:r>
        <w:rPr>
          <w:rFonts w:hint="eastAsia" w:ascii="宋体" w:hAnsi="宋体" w:eastAsia="宋体" w:cs="宋体"/>
          <w:caps w:val="0"/>
          <w:smallCaps w:val="0"/>
          <w:vanish w:val="0"/>
          <w:sz w:val="24"/>
          <w:szCs w:val="22"/>
          <w:highlight w:val="none"/>
          <w:lang w:val="en-US" w:eastAsia="zh-CN"/>
        </w:rPr>
        <w:t>16</w:t>
      </w:r>
      <w:r>
        <w:rPr>
          <w:rFonts w:hint="eastAsia" w:ascii="宋体" w:hAnsi="宋体" w:eastAsia="宋体" w:cs="宋体"/>
          <w:caps w:val="0"/>
          <w:smallCaps w:val="0"/>
          <w:vanish w:val="0"/>
          <w:sz w:val="24"/>
          <w:szCs w:val="22"/>
          <w:highlight w:val="none"/>
        </w:rPr>
        <w:t>.2</w:t>
      </w:r>
      <w:r>
        <w:rPr>
          <w:rFonts w:hint="eastAsia" w:cs="宋体"/>
          <w:caps w:val="0"/>
          <w:smallCaps w:val="0"/>
          <w:vanish w:val="0"/>
          <w:sz w:val="24"/>
          <w:szCs w:val="22"/>
          <w:highlight w:val="none"/>
          <w:lang w:eastAsia="zh-CN"/>
        </w:rPr>
        <w:t>报价文件</w:t>
      </w:r>
      <w:r>
        <w:rPr>
          <w:rFonts w:hint="eastAsia" w:ascii="宋体" w:hAnsi="宋体" w:eastAsia="宋体" w:cs="宋体"/>
          <w:caps w:val="0"/>
          <w:smallCaps w:val="0"/>
          <w:vanish w:val="0"/>
          <w:sz w:val="24"/>
          <w:szCs w:val="22"/>
          <w:highlight w:val="none"/>
        </w:rPr>
        <w:t>正本和副本应用不褪色的材料打印或书写，并按</w:t>
      </w:r>
      <w:r>
        <w:rPr>
          <w:rFonts w:hint="eastAsia" w:cs="宋体"/>
          <w:caps w:val="0"/>
          <w:smallCaps w:val="0"/>
          <w:vanish w:val="0"/>
          <w:sz w:val="24"/>
          <w:szCs w:val="22"/>
          <w:highlight w:val="none"/>
          <w:lang w:eastAsia="zh-CN"/>
        </w:rPr>
        <w:t>谈判</w:t>
      </w:r>
      <w:r>
        <w:rPr>
          <w:rFonts w:hint="eastAsia" w:hAnsi="宋体" w:cs="宋体"/>
          <w:caps w:val="0"/>
          <w:smallCaps w:val="0"/>
          <w:vanish w:val="0"/>
          <w:sz w:val="24"/>
          <w:szCs w:val="22"/>
          <w:highlight w:val="none"/>
          <w:lang w:eastAsia="zh-CN"/>
        </w:rPr>
        <w:t>文件</w:t>
      </w:r>
      <w:r>
        <w:rPr>
          <w:rFonts w:hint="eastAsia" w:ascii="宋体" w:hAnsi="宋体" w:eastAsia="宋体" w:cs="宋体"/>
          <w:caps w:val="0"/>
          <w:smallCaps w:val="0"/>
          <w:vanish w:val="0"/>
          <w:sz w:val="24"/>
          <w:szCs w:val="22"/>
          <w:highlight w:val="none"/>
        </w:rPr>
        <w:t>要求在签字盖章处加盖公章</w:t>
      </w:r>
      <w:r>
        <w:rPr>
          <w:rFonts w:hint="eastAsia" w:ascii="宋体" w:hAnsi="宋体" w:eastAsia="宋体" w:cs="宋体"/>
          <w:caps w:val="0"/>
          <w:smallCaps w:val="0"/>
          <w:vanish w:val="0"/>
          <w:sz w:val="24"/>
          <w:szCs w:val="22"/>
          <w:highlight w:val="none"/>
          <w:lang w:eastAsia="zh-CN"/>
        </w:rPr>
        <w:t>并</w:t>
      </w:r>
      <w:r>
        <w:rPr>
          <w:rFonts w:hint="eastAsia" w:ascii="宋体" w:hAnsi="宋体" w:eastAsia="宋体" w:cs="宋体"/>
          <w:caps w:val="0"/>
          <w:smallCaps w:val="0"/>
          <w:vanish w:val="0"/>
          <w:sz w:val="24"/>
          <w:szCs w:val="22"/>
          <w:highlight w:val="none"/>
        </w:rPr>
        <w:t>由法定代表人或其</w:t>
      </w:r>
      <w:r>
        <w:rPr>
          <w:rFonts w:hint="eastAsia" w:hAnsi="宋体" w:cs="宋体"/>
          <w:caps w:val="0"/>
          <w:smallCaps w:val="0"/>
          <w:vanish w:val="0"/>
          <w:sz w:val="24"/>
          <w:szCs w:val="22"/>
          <w:highlight w:val="none"/>
          <w:lang w:eastAsia="zh-CN"/>
        </w:rPr>
        <w:t>授权代表人</w:t>
      </w:r>
      <w:r>
        <w:rPr>
          <w:rFonts w:hint="eastAsia" w:ascii="宋体" w:hAnsi="宋体" w:eastAsia="宋体" w:cs="宋体"/>
          <w:caps w:val="0"/>
          <w:smallCaps w:val="0"/>
          <w:vanish w:val="0"/>
          <w:sz w:val="24"/>
          <w:szCs w:val="22"/>
          <w:highlight w:val="none"/>
        </w:rPr>
        <w:t>签字</w:t>
      </w:r>
      <w:r>
        <w:rPr>
          <w:rFonts w:hint="eastAsia" w:ascii="宋体" w:hAnsi="宋体" w:eastAsia="宋体" w:cs="宋体"/>
          <w:caps w:val="0"/>
          <w:smallCaps w:val="0"/>
          <w:vanish w:val="0"/>
          <w:sz w:val="24"/>
          <w:szCs w:val="22"/>
          <w:highlight w:val="none"/>
          <w:lang w:eastAsia="zh-CN"/>
        </w:rPr>
        <w:t>，</w:t>
      </w:r>
      <w:r>
        <w:rPr>
          <w:rFonts w:hint="eastAsia" w:cs="宋体"/>
          <w:caps w:val="0"/>
          <w:smallCaps w:val="0"/>
          <w:vanish w:val="0"/>
          <w:sz w:val="24"/>
          <w:szCs w:val="22"/>
          <w:highlight w:val="none"/>
          <w:lang w:eastAsia="zh-CN"/>
        </w:rPr>
        <w:t>报价文件</w:t>
      </w:r>
      <w:r>
        <w:rPr>
          <w:rFonts w:hint="eastAsia" w:ascii="宋体" w:hAnsi="宋体" w:eastAsia="宋体" w:cs="宋体"/>
          <w:caps w:val="0"/>
          <w:smallCaps w:val="0"/>
          <w:vanish w:val="0"/>
          <w:sz w:val="24"/>
          <w:szCs w:val="22"/>
          <w:highlight w:val="none"/>
        </w:rPr>
        <w:t>中的任何加行、涂改、增删，应加盖单位公章或由法定代表人或其</w:t>
      </w:r>
      <w:r>
        <w:rPr>
          <w:rFonts w:hint="eastAsia" w:hAnsi="宋体" w:cs="宋体"/>
          <w:caps w:val="0"/>
          <w:smallCaps w:val="0"/>
          <w:vanish w:val="0"/>
          <w:sz w:val="24"/>
          <w:szCs w:val="22"/>
          <w:highlight w:val="none"/>
          <w:lang w:eastAsia="zh-CN"/>
        </w:rPr>
        <w:t>授权代表人</w:t>
      </w:r>
      <w:r>
        <w:rPr>
          <w:rFonts w:hint="eastAsia" w:ascii="宋体" w:hAnsi="宋体" w:eastAsia="宋体" w:cs="宋体"/>
          <w:caps w:val="0"/>
          <w:smallCaps w:val="0"/>
          <w:vanish w:val="0"/>
          <w:sz w:val="24"/>
          <w:szCs w:val="22"/>
          <w:highlight w:val="none"/>
        </w:rPr>
        <w:t>签字确认</w:t>
      </w:r>
      <w:r>
        <w:rPr>
          <w:rFonts w:hint="eastAsia" w:ascii="宋体" w:hAnsi="宋体" w:eastAsia="宋体" w:cs="宋体"/>
          <w:caps w:val="0"/>
          <w:smallCaps w:val="0"/>
          <w:vanish w:val="0"/>
          <w:sz w:val="24"/>
          <w:szCs w:val="22"/>
          <w:highlight w:val="none"/>
          <w:lang w:eastAsia="zh-CN"/>
        </w:rPr>
        <w:t>，</w:t>
      </w:r>
      <w:r>
        <w:rPr>
          <w:rFonts w:hint="eastAsia" w:ascii="宋体" w:hAnsi="宋体" w:eastAsia="宋体" w:cs="宋体"/>
          <w:caps w:val="0"/>
          <w:smallCaps w:val="0"/>
          <w:vanish w:val="0"/>
          <w:sz w:val="24"/>
          <w:szCs w:val="22"/>
          <w:highlight w:val="none"/>
        </w:rPr>
        <w:t>否则将被视为无效响应。</w:t>
      </w:r>
    </w:p>
    <w:p>
      <w:pPr>
        <w:keepLines w:val="0"/>
        <w:widowControl w:val="0"/>
        <w:snapToGrid w:val="0"/>
        <w:spacing w:before="0" w:beforeAutospacing="0" w:after="0" w:afterAutospacing="0" w:line="360" w:lineRule="auto"/>
        <w:jc w:val="left"/>
        <w:textAlignment w:val="baseline"/>
        <w:rPr>
          <w:rFonts w:hint="eastAsia" w:ascii="宋体" w:hAnsi="宋体" w:eastAsia="宋体" w:cs="宋体"/>
          <w:caps w:val="0"/>
          <w:smallCaps w:val="0"/>
          <w:vanish w:val="0"/>
          <w:sz w:val="24"/>
          <w:szCs w:val="22"/>
          <w:highlight w:val="none"/>
        </w:rPr>
      </w:pPr>
      <w:r>
        <w:rPr>
          <w:rFonts w:hint="eastAsia" w:hAnsi="宋体" w:cs="宋体"/>
          <w:caps w:val="0"/>
          <w:smallCaps w:val="0"/>
          <w:vanish w:val="0"/>
          <w:sz w:val="24"/>
          <w:szCs w:val="22"/>
          <w:highlight w:val="none"/>
          <w:lang w:val="en-US" w:eastAsia="zh-CN"/>
        </w:rPr>
        <w:t>16</w:t>
      </w:r>
      <w:r>
        <w:rPr>
          <w:rFonts w:hint="eastAsia" w:ascii="宋体" w:hAnsi="宋体" w:eastAsia="宋体" w:cs="宋体"/>
          <w:caps w:val="0"/>
          <w:smallCaps w:val="0"/>
          <w:vanish w:val="0"/>
          <w:sz w:val="24"/>
          <w:szCs w:val="22"/>
          <w:highlight w:val="none"/>
        </w:rPr>
        <w:t>.3在</w:t>
      </w:r>
      <w:r>
        <w:rPr>
          <w:rFonts w:hint="eastAsia" w:hAnsi="宋体" w:cs="宋体"/>
          <w:caps w:val="0"/>
          <w:smallCaps w:val="0"/>
          <w:vanish w:val="0"/>
          <w:sz w:val="24"/>
          <w:szCs w:val="22"/>
          <w:highlight w:val="none"/>
          <w:lang w:eastAsia="zh-CN"/>
        </w:rPr>
        <w:t>采购</w:t>
      </w:r>
      <w:r>
        <w:rPr>
          <w:rFonts w:hint="eastAsia" w:ascii="宋体" w:hAnsi="宋体" w:eastAsia="宋体" w:cs="宋体"/>
          <w:caps w:val="0"/>
          <w:smallCaps w:val="0"/>
          <w:vanish w:val="0"/>
          <w:sz w:val="24"/>
          <w:szCs w:val="22"/>
          <w:highlight w:val="none"/>
        </w:rPr>
        <w:t>过程中，供应商按</w:t>
      </w:r>
      <w:r>
        <w:rPr>
          <w:rFonts w:hint="eastAsia" w:hAnsi="宋体" w:cs="宋体"/>
          <w:caps w:val="0"/>
          <w:smallCaps w:val="0"/>
          <w:vanish w:val="0"/>
          <w:sz w:val="24"/>
          <w:szCs w:val="22"/>
          <w:highlight w:val="none"/>
          <w:lang w:eastAsia="zh-CN"/>
        </w:rPr>
        <w:t>竞价文件</w:t>
      </w:r>
      <w:r>
        <w:rPr>
          <w:rFonts w:hint="eastAsia" w:ascii="宋体" w:hAnsi="宋体" w:eastAsia="宋体" w:cs="宋体"/>
          <w:caps w:val="0"/>
          <w:smallCaps w:val="0"/>
          <w:vanish w:val="0"/>
          <w:sz w:val="24"/>
          <w:szCs w:val="22"/>
          <w:highlight w:val="none"/>
        </w:rPr>
        <w:t>规定和</w:t>
      </w:r>
      <w:r>
        <w:rPr>
          <w:rFonts w:hint="eastAsia" w:hAnsi="宋体" w:cs="宋体"/>
          <w:caps w:val="0"/>
          <w:smallCaps w:val="0"/>
          <w:vanish w:val="0"/>
          <w:sz w:val="24"/>
          <w:szCs w:val="22"/>
          <w:highlight w:val="none"/>
          <w:lang w:eastAsia="zh-CN"/>
        </w:rPr>
        <w:t>谈判小组</w:t>
      </w:r>
      <w:r>
        <w:rPr>
          <w:rFonts w:hint="eastAsia" w:ascii="宋体" w:hAnsi="宋体" w:eastAsia="宋体" w:cs="宋体"/>
          <w:caps w:val="0"/>
          <w:smallCaps w:val="0"/>
          <w:vanish w:val="0"/>
          <w:sz w:val="24"/>
          <w:szCs w:val="22"/>
          <w:highlight w:val="none"/>
        </w:rPr>
        <w:t>要求重新提交的</w:t>
      </w:r>
      <w:r>
        <w:rPr>
          <w:rFonts w:hint="eastAsia" w:ascii="宋体" w:hAnsi="宋体" w:eastAsia="宋体" w:cs="宋体"/>
          <w:caps w:val="0"/>
          <w:smallCaps w:val="0"/>
          <w:vanish w:val="0"/>
          <w:sz w:val="24"/>
          <w:szCs w:val="22"/>
          <w:highlight w:val="none"/>
          <w:lang w:eastAsia="zh-CN"/>
        </w:rPr>
        <w:t>最后报价</w:t>
      </w:r>
      <w:r>
        <w:rPr>
          <w:rFonts w:hint="eastAsia" w:ascii="宋体" w:hAnsi="宋体" w:eastAsia="宋体" w:cs="宋体"/>
          <w:caps w:val="0"/>
          <w:smallCaps w:val="0"/>
          <w:vanish w:val="0"/>
          <w:sz w:val="24"/>
          <w:szCs w:val="22"/>
          <w:highlight w:val="none"/>
        </w:rPr>
        <w:t>，应打印或用不褪色</w:t>
      </w:r>
      <w:r>
        <w:rPr>
          <w:rFonts w:hint="eastAsia" w:ascii="宋体" w:hAnsi="宋体" w:eastAsia="宋体" w:cs="宋体"/>
          <w:caps w:val="0"/>
          <w:smallCaps w:val="0"/>
          <w:vanish w:val="0"/>
          <w:sz w:val="24"/>
          <w:szCs w:val="22"/>
          <w:highlight w:val="none"/>
          <w:lang w:eastAsia="zh-CN"/>
        </w:rPr>
        <w:t>签字笔</w:t>
      </w:r>
      <w:r>
        <w:rPr>
          <w:rFonts w:hint="eastAsia" w:ascii="宋体" w:hAnsi="宋体" w:eastAsia="宋体" w:cs="宋体"/>
          <w:caps w:val="0"/>
          <w:smallCaps w:val="0"/>
          <w:vanish w:val="0"/>
          <w:sz w:val="24"/>
          <w:szCs w:val="22"/>
          <w:highlight w:val="none"/>
        </w:rPr>
        <w:t>书写，并由法定代表人或其</w:t>
      </w:r>
      <w:r>
        <w:rPr>
          <w:rFonts w:hint="eastAsia" w:hAnsi="宋体" w:cs="宋体"/>
          <w:caps w:val="0"/>
          <w:smallCaps w:val="0"/>
          <w:vanish w:val="0"/>
          <w:sz w:val="24"/>
          <w:szCs w:val="22"/>
          <w:highlight w:val="none"/>
          <w:lang w:eastAsia="zh-CN"/>
        </w:rPr>
        <w:t>授权代表人</w:t>
      </w:r>
      <w:r>
        <w:rPr>
          <w:rFonts w:hint="eastAsia" w:ascii="宋体" w:hAnsi="宋体" w:eastAsia="宋体" w:cs="宋体"/>
          <w:caps w:val="0"/>
          <w:smallCaps w:val="0"/>
          <w:vanish w:val="0"/>
          <w:sz w:val="24"/>
          <w:szCs w:val="22"/>
          <w:highlight w:val="none"/>
        </w:rPr>
        <w:t>签字</w:t>
      </w:r>
      <w:r>
        <w:rPr>
          <w:rFonts w:hint="eastAsia" w:ascii="宋体" w:hAnsi="宋体" w:eastAsia="宋体" w:cs="宋体"/>
          <w:caps w:val="0"/>
          <w:smallCaps w:val="0"/>
          <w:vanish w:val="0"/>
          <w:sz w:val="24"/>
          <w:szCs w:val="22"/>
          <w:highlight w:val="none"/>
          <w:lang w:eastAsia="zh-CN"/>
        </w:rPr>
        <w:t>，</w:t>
      </w:r>
      <w:r>
        <w:rPr>
          <w:rFonts w:hint="eastAsia" w:ascii="宋体" w:hAnsi="宋体" w:eastAsia="宋体" w:cs="宋体"/>
          <w:caps w:val="0"/>
          <w:smallCaps w:val="0"/>
          <w:vanish w:val="0"/>
          <w:sz w:val="24"/>
          <w:szCs w:val="22"/>
          <w:highlight w:val="none"/>
        </w:rPr>
        <w:t>否则将被视为无效响应。</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17.报价文件的密封和标记</w:t>
      </w:r>
    </w:p>
    <w:p>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vanish w:val="0"/>
          <w:sz w:val="24"/>
          <w:szCs w:val="22"/>
          <w:highlight w:val="none"/>
        </w:rPr>
      </w:pPr>
      <w:r>
        <w:rPr>
          <w:rFonts w:hint="eastAsia" w:ascii="宋体" w:hAnsi="宋体" w:eastAsia="宋体" w:cs="宋体"/>
          <w:caps w:val="0"/>
          <w:smallCaps w:val="0"/>
          <w:vanish w:val="0"/>
          <w:sz w:val="24"/>
          <w:szCs w:val="22"/>
          <w:highlight w:val="none"/>
        </w:rPr>
        <w:t>1</w:t>
      </w:r>
      <w:r>
        <w:rPr>
          <w:rFonts w:hint="eastAsia" w:ascii="宋体" w:hAnsi="宋体" w:eastAsia="宋体" w:cs="宋体"/>
          <w:caps w:val="0"/>
          <w:smallCaps w:val="0"/>
          <w:vanish w:val="0"/>
          <w:sz w:val="24"/>
          <w:szCs w:val="22"/>
          <w:highlight w:val="none"/>
          <w:lang w:val="en-US" w:eastAsia="zh-CN"/>
        </w:rPr>
        <w:t>7</w:t>
      </w:r>
      <w:r>
        <w:rPr>
          <w:rFonts w:hint="eastAsia" w:ascii="宋体" w:hAnsi="宋体" w:eastAsia="宋体" w:cs="宋体"/>
          <w:caps w:val="0"/>
          <w:smallCaps w:val="0"/>
          <w:vanish w:val="0"/>
          <w:sz w:val="24"/>
          <w:szCs w:val="22"/>
          <w:highlight w:val="none"/>
        </w:rPr>
        <w:t>.1</w:t>
      </w:r>
      <w:r>
        <w:rPr>
          <w:rFonts w:hint="eastAsia" w:cs="宋体"/>
          <w:caps w:val="0"/>
          <w:smallCaps w:val="0"/>
          <w:vanish w:val="0"/>
          <w:sz w:val="24"/>
          <w:szCs w:val="22"/>
          <w:highlight w:val="none"/>
          <w:lang w:eastAsia="zh-CN"/>
        </w:rPr>
        <w:t>报价文件</w:t>
      </w:r>
      <w:r>
        <w:rPr>
          <w:rFonts w:hint="eastAsia" w:ascii="宋体" w:hAnsi="宋体" w:eastAsia="宋体" w:cs="宋体"/>
          <w:caps w:val="0"/>
          <w:smallCaps w:val="0"/>
          <w:vanish w:val="0"/>
          <w:sz w:val="24"/>
          <w:szCs w:val="22"/>
          <w:highlight w:val="none"/>
        </w:rPr>
        <w:t>按正本和副本分别</w:t>
      </w:r>
      <w:r>
        <w:rPr>
          <w:rFonts w:hint="eastAsia" w:ascii="宋体" w:hAnsi="宋体" w:eastAsia="宋体" w:cs="宋体"/>
          <w:caps w:val="0"/>
          <w:smallCaps w:val="0"/>
          <w:vanish w:val="0"/>
          <w:sz w:val="24"/>
          <w:szCs w:val="22"/>
          <w:highlight w:val="none"/>
          <w:lang w:eastAsia="zh-CN"/>
        </w:rPr>
        <w:t>或集中</w:t>
      </w:r>
      <w:r>
        <w:rPr>
          <w:rFonts w:hint="eastAsia" w:ascii="宋体" w:hAnsi="宋体" w:eastAsia="宋体" w:cs="宋体"/>
          <w:caps w:val="0"/>
          <w:smallCaps w:val="0"/>
          <w:vanish w:val="0"/>
          <w:sz w:val="24"/>
          <w:szCs w:val="22"/>
          <w:highlight w:val="none"/>
        </w:rPr>
        <w:t>包装，注明“正本”</w:t>
      </w:r>
      <w:r>
        <w:rPr>
          <w:rFonts w:hint="eastAsia" w:ascii="宋体" w:hAnsi="宋体" w:eastAsia="宋体" w:cs="宋体"/>
          <w:caps w:val="0"/>
          <w:smallCaps w:val="0"/>
          <w:vanish w:val="0"/>
          <w:sz w:val="24"/>
          <w:szCs w:val="22"/>
          <w:highlight w:val="none"/>
          <w:lang w:eastAsia="zh-CN"/>
        </w:rPr>
        <w:t>或</w:t>
      </w:r>
      <w:r>
        <w:rPr>
          <w:rFonts w:hint="eastAsia" w:ascii="宋体" w:hAnsi="宋体" w:eastAsia="宋体" w:cs="宋体"/>
          <w:caps w:val="0"/>
          <w:smallCaps w:val="0"/>
          <w:vanish w:val="0"/>
          <w:sz w:val="24"/>
          <w:szCs w:val="22"/>
          <w:highlight w:val="none"/>
        </w:rPr>
        <w:t>“副本”，加贴封条，并在封套的封口处加盖供应商单位公章。</w:t>
      </w:r>
    </w:p>
    <w:p>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vanish w:val="0"/>
          <w:sz w:val="24"/>
          <w:szCs w:val="22"/>
          <w:highlight w:val="none"/>
        </w:rPr>
      </w:pPr>
      <w:r>
        <w:rPr>
          <w:rFonts w:hint="eastAsia" w:ascii="宋体" w:hAnsi="宋体" w:eastAsia="宋体" w:cs="宋体"/>
          <w:caps w:val="0"/>
          <w:smallCaps w:val="0"/>
          <w:vanish w:val="0"/>
          <w:sz w:val="24"/>
          <w:szCs w:val="22"/>
          <w:highlight w:val="none"/>
        </w:rPr>
        <w:t>1</w:t>
      </w:r>
      <w:r>
        <w:rPr>
          <w:rFonts w:hint="eastAsia" w:ascii="宋体" w:hAnsi="宋体" w:eastAsia="宋体" w:cs="宋体"/>
          <w:caps w:val="0"/>
          <w:smallCaps w:val="0"/>
          <w:vanish w:val="0"/>
          <w:sz w:val="24"/>
          <w:szCs w:val="22"/>
          <w:highlight w:val="none"/>
          <w:lang w:val="en-US" w:eastAsia="zh-CN"/>
        </w:rPr>
        <w:t>7</w:t>
      </w:r>
      <w:r>
        <w:rPr>
          <w:rFonts w:hint="eastAsia" w:ascii="宋体" w:hAnsi="宋体" w:eastAsia="宋体" w:cs="宋体"/>
          <w:caps w:val="0"/>
          <w:smallCaps w:val="0"/>
          <w:vanish w:val="0"/>
          <w:sz w:val="24"/>
          <w:szCs w:val="22"/>
          <w:highlight w:val="none"/>
        </w:rPr>
        <w:t>.2</w:t>
      </w:r>
      <w:r>
        <w:rPr>
          <w:rFonts w:hint="eastAsia" w:cs="宋体"/>
          <w:caps w:val="0"/>
          <w:smallCaps w:val="0"/>
          <w:vanish w:val="0"/>
          <w:sz w:val="24"/>
          <w:szCs w:val="22"/>
          <w:highlight w:val="none"/>
          <w:lang w:eastAsia="zh-CN"/>
        </w:rPr>
        <w:t>报价文件</w:t>
      </w:r>
      <w:r>
        <w:rPr>
          <w:rFonts w:hint="eastAsia" w:ascii="宋体" w:hAnsi="宋体" w:eastAsia="宋体" w:cs="宋体"/>
          <w:caps w:val="0"/>
          <w:smallCaps w:val="0"/>
          <w:vanish w:val="0"/>
          <w:sz w:val="24"/>
          <w:szCs w:val="22"/>
          <w:highlight w:val="none"/>
        </w:rPr>
        <w:t>封套或外包装上应写明的内容见</w:t>
      </w:r>
      <w:r>
        <w:rPr>
          <w:rFonts w:hint="eastAsia" w:ascii="宋体" w:hAnsi="宋体" w:eastAsia="宋体" w:cs="宋体"/>
          <w:caps w:val="0"/>
          <w:smallCaps w:val="0"/>
          <w:vanish w:val="0"/>
          <w:sz w:val="24"/>
          <w:szCs w:val="22"/>
          <w:highlight w:val="none"/>
          <w:lang w:eastAsia="zh-CN"/>
        </w:rPr>
        <w:t>供应商须知前附表</w:t>
      </w:r>
      <w:r>
        <w:rPr>
          <w:rFonts w:hint="eastAsia" w:ascii="宋体" w:hAnsi="宋体" w:eastAsia="宋体" w:cs="宋体"/>
          <w:caps w:val="0"/>
          <w:smallCaps w:val="0"/>
          <w:vanish w:val="0"/>
          <w:sz w:val="24"/>
          <w:szCs w:val="22"/>
          <w:highlight w:val="none"/>
        </w:rPr>
        <w:t>。</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18.报价文件的递交</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18.1 资格证明材料</w:t>
      </w:r>
      <w:r>
        <w:rPr>
          <w:rFonts w:hint="eastAsia" w:ascii="宋体" w:hAnsi="宋体" w:eastAsia="宋体" w:cs="宋体"/>
          <w:b w:val="0"/>
          <w:i w:val="0"/>
          <w:caps w:val="0"/>
          <w:spacing w:val="0"/>
          <w:w w:val="100"/>
          <w:sz w:val="24"/>
          <w:lang w:val="en-US" w:eastAsia="zh-CN"/>
        </w:rPr>
        <w:t>和电子文档（U盘</w:t>
      </w:r>
      <w:r>
        <w:rPr>
          <w:rFonts w:hint="eastAsia"/>
          <w:b w:val="0"/>
          <w:i w:val="0"/>
          <w:caps w:val="0"/>
          <w:spacing w:val="0"/>
          <w:w w:val="100"/>
          <w:sz w:val="24"/>
          <w:lang w:val="en-US" w:eastAsia="zh-CN"/>
        </w:rPr>
        <w:t>），需在供应商须知前附表规定的提交时间和指定地点现场提交。如因竞争性谈判文件的修改推迟报价截止日期的，则按采购人另行通知规定的时间递交。</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u w:val="single"/>
          <w:lang w:val="en-US" w:eastAsia="zh-CN"/>
        </w:rPr>
      </w:pPr>
      <w:r>
        <w:rPr>
          <w:rFonts w:hint="eastAsia"/>
          <w:b w:val="0"/>
          <w:i w:val="0"/>
          <w:caps w:val="0"/>
          <w:spacing w:val="0"/>
          <w:w w:val="100"/>
          <w:sz w:val="24"/>
          <w:u w:val="single"/>
          <w:lang w:val="en-US" w:eastAsia="zh-CN"/>
        </w:rPr>
        <w:t>18.2为方便检验供应商的资格证明材料，请供应商按照竞争性谈判文件报价程序中要求的资格证明材料放在单独的档案袋中，在供应商签到时交采购人。供应商认为对自己有利的证件也应当一起提交，在报价截止时间后提交的不予接收。</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19.报价文件的补充、修改或者撤回</w:t>
      </w:r>
    </w:p>
    <w:p>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vanish w:val="0"/>
          <w:sz w:val="24"/>
          <w:szCs w:val="22"/>
          <w:highlight w:val="none"/>
        </w:rPr>
      </w:pPr>
      <w:r>
        <w:rPr>
          <w:rFonts w:hint="eastAsia" w:hAnsi="宋体" w:cs="宋体"/>
          <w:caps w:val="0"/>
          <w:smallCaps w:val="0"/>
          <w:vanish w:val="0"/>
          <w:sz w:val="24"/>
          <w:szCs w:val="22"/>
          <w:highlight w:val="none"/>
          <w:lang w:val="en-US" w:eastAsia="zh-CN"/>
        </w:rPr>
        <w:t>19</w:t>
      </w:r>
      <w:r>
        <w:rPr>
          <w:rFonts w:hint="eastAsia" w:ascii="宋体" w:hAnsi="宋体" w:eastAsia="宋体" w:cs="宋体"/>
          <w:caps w:val="0"/>
          <w:smallCaps w:val="0"/>
          <w:vanish w:val="0"/>
          <w:sz w:val="24"/>
          <w:szCs w:val="22"/>
          <w:highlight w:val="none"/>
        </w:rPr>
        <w:t>.1供应商在</w:t>
      </w:r>
      <w:r>
        <w:rPr>
          <w:rFonts w:hint="eastAsia" w:ascii="宋体" w:hAnsi="宋体" w:eastAsia="宋体" w:cs="宋体"/>
          <w:caps w:val="0"/>
          <w:smallCaps w:val="0"/>
          <w:vanish w:val="0"/>
          <w:sz w:val="24"/>
          <w:szCs w:val="22"/>
          <w:highlight w:val="none"/>
          <w:lang w:eastAsia="zh-CN"/>
        </w:rPr>
        <w:t>供应商须知</w:t>
      </w:r>
      <w:r>
        <w:rPr>
          <w:rFonts w:hint="eastAsia" w:ascii="宋体" w:hAnsi="宋体" w:eastAsia="宋体" w:cs="宋体"/>
          <w:caps w:val="0"/>
          <w:smallCaps w:val="0"/>
          <w:vanish w:val="0"/>
          <w:sz w:val="24"/>
          <w:szCs w:val="22"/>
          <w:highlight w:val="none"/>
        </w:rPr>
        <w:t>前附表规定的提交首次</w:t>
      </w:r>
      <w:r>
        <w:rPr>
          <w:rFonts w:hint="eastAsia" w:cs="宋体"/>
          <w:caps w:val="0"/>
          <w:smallCaps w:val="0"/>
          <w:vanish w:val="0"/>
          <w:sz w:val="24"/>
          <w:szCs w:val="22"/>
          <w:highlight w:val="none"/>
          <w:lang w:eastAsia="zh-CN"/>
        </w:rPr>
        <w:t>报价文件</w:t>
      </w:r>
      <w:r>
        <w:rPr>
          <w:rFonts w:hint="eastAsia" w:ascii="宋体" w:hAnsi="宋体" w:eastAsia="宋体" w:cs="宋体"/>
          <w:caps w:val="0"/>
          <w:smallCaps w:val="0"/>
          <w:vanish w:val="0"/>
          <w:sz w:val="24"/>
          <w:szCs w:val="22"/>
          <w:highlight w:val="none"/>
        </w:rPr>
        <w:t>截止时间前，可以对所提交的首次</w:t>
      </w:r>
      <w:r>
        <w:rPr>
          <w:rFonts w:hint="eastAsia" w:cs="宋体"/>
          <w:caps w:val="0"/>
          <w:smallCaps w:val="0"/>
          <w:vanish w:val="0"/>
          <w:sz w:val="24"/>
          <w:szCs w:val="22"/>
          <w:highlight w:val="none"/>
          <w:lang w:eastAsia="zh-CN"/>
        </w:rPr>
        <w:t>报价文件</w:t>
      </w:r>
      <w:r>
        <w:rPr>
          <w:rFonts w:hint="eastAsia" w:ascii="宋体" w:hAnsi="宋体" w:eastAsia="宋体" w:cs="宋体"/>
          <w:caps w:val="0"/>
          <w:smallCaps w:val="0"/>
          <w:vanish w:val="0"/>
          <w:sz w:val="24"/>
          <w:szCs w:val="22"/>
          <w:highlight w:val="none"/>
        </w:rPr>
        <w:t>进行补充、修改或者撤回，并书面通知采购人。该通知应有供应商法定代表人或其</w:t>
      </w:r>
      <w:r>
        <w:rPr>
          <w:rFonts w:hint="eastAsia" w:hAnsi="宋体" w:cs="宋体"/>
          <w:caps w:val="0"/>
          <w:smallCaps w:val="0"/>
          <w:vanish w:val="0"/>
          <w:sz w:val="24"/>
          <w:szCs w:val="22"/>
          <w:highlight w:val="none"/>
          <w:lang w:eastAsia="zh-CN"/>
        </w:rPr>
        <w:t>授权代表人</w:t>
      </w:r>
      <w:r>
        <w:rPr>
          <w:rFonts w:hint="eastAsia" w:ascii="宋体" w:hAnsi="宋体" w:eastAsia="宋体" w:cs="宋体"/>
          <w:caps w:val="0"/>
          <w:smallCaps w:val="0"/>
          <w:vanish w:val="0"/>
          <w:sz w:val="24"/>
          <w:szCs w:val="22"/>
          <w:highlight w:val="none"/>
        </w:rPr>
        <w:t>签字。</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hAnsi="宋体" w:cs="宋体"/>
          <w:caps w:val="0"/>
          <w:smallCaps w:val="0"/>
          <w:vanish w:val="0"/>
          <w:sz w:val="24"/>
          <w:szCs w:val="22"/>
          <w:highlight w:val="none"/>
          <w:lang w:val="en-US" w:eastAsia="zh-CN"/>
        </w:rPr>
        <w:t>19</w:t>
      </w:r>
      <w:r>
        <w:rPr>
          <w:rFonts w:hint="eastAsia" w:ascii="宋体" w:hAnsi="宋体" w:eastAsia="宋体" w:cs="宋体"/>
          <w:caps w:val="0"/>
          <w:smallCaps w:val="0"/>
          <w:vanish w:val="0"/>
          <w:sz w:val="24"/>
          <w:szCs w:val="22"/>
          <w:highlight w:val="none"/>
        </w:rPr>
        <w:t>.2补充、修改的内容与</w:t>
      </w:r>
      <w:r>
        <w:rPr>
          <w:rFonts w:hint="eastAsia" w:cs="宋体"/>
          <w:caps w:val="0"/>
          <w:smallCaps w:val="0"/>
          <w:vanish w:val="0"/>
          <w:sz w:val="24"/>
          <w:szCs w:val="22"/>
          <w:highlight w:val="none"/>
          <w:lang w:eastAsia="zh-CN"/>
        </w:rPr>
        <w:t>报价文件</w:t>
      </w:r>
      <w:r>
        <w:rPr>
          <w:rFonts w:hint="eastAsia" w:ascii="宋体" w:hAnsi="宋体" w:eastAsia="宋体" w:cs="宋体"/>
          <w:caps w:val="0"/>
          <w:smallCaps w:val="0"/>
          <w:vanish w:val="0"/>
          <w:sz w:val="24"/>
          <w:szCs w:val="22"/>
          <w:highlight w:val="none"/>
        </w:rPr>
        <w:t>不一致时，以补充、修改的内容为准</w:t>
      </w:r>
      <w:r>
        <w:rPr>
          <w:rFonts w:hint="eastAsia"/>
          <w:b w:val="0"/>
          <w:i w:val="0"/>
          <w:caps w:val="0"/>
          <w:spacing w:val="0"/>
          <w:w w:val="100"/>
          <w:sz w:val="24"/>
          <w:lang w:val="en-US" w:eastAsia="zh-CN"/>
        </w:rPr>
        <w:t>。</w:t>
      </w:r>
    </w:p>
    <w:p>
      <w:pPr>
        <w:pStyle w:val="6"/>
        <w:snapToGrid w:val="0"/>
        <w:spacing w:before="0" w:beforeAutospacing="0" w:after="0" w:afterAutospacing="0" w:line="360" w:lineRule="auto"/>
        <w:jc w:val="center"/>
        <w:textAlignment w:val="baseline"/>
        <w:rPr>
          <w:rFonts w:hint="eastAsia" w:ascii="Arial" w:hAnsi="Arial"/>
          <w:b/>
          <w:i w:val="0"/>
          <w:caps w:val="0"/>
          <w:spacing w:val="0"/>
          <w:w w:val="100"/>
          <w:sz w:val="32"/>
          <w:lang w:val="en-US" w:eastAsia="zh-CN"/>
        </w:rPr>
      </w:pPr>
      <w:bookmarkStart w:id="21" w:name="_Toc16203"/>
      <w:bookmarkStart w:id="22" w:name="_Toc14427_WPSOffice_Level2"/>
      <w:bookmarkStart w:id="23" w:name="_Toc14780"/>
      <w:bookmarkStart w:id="24" w:name="_Toc22365"/>
      <w:r>
        <w:rPr>
          <w:rFonts w:hint="eastAsia" w:ascii="Arial" w:hAnsi="Arial"/>
          <w:b/>
          <w:i w:val="0"/>
          <w:caps w:val="0"/>
          <w:spacing w:val="0"/>
          <w:w w:val="100"/>
          <w:sz w:val="32"/>
          <w:lang w:val="en-US" w:eastAsia="zh-CN"/>
        </w:rPr>
        <w:t>四、</w:t>
      </w:r>
      <w:bookmarkEnd w:id="21"/>
      <w:bookmarkEnd w:id="22"/>
      <w:r>
        <w:rPr>
          <w:rFonts w:hint="eastAsia"/>
          <w:b/>
          <w:i w:val="0"/>
          <w:caps w:val="0"/>
          <w:spacing w:val="0"/>
          <w:w w:val="100"/>
          <w:sz w:val="32"/>
          <w:lang w:val="en-US" w:eastAsia="zh-CN"/>
        </w:rPr>
        <w:t>报价程序</w:t>
      </w:r>
      <w:bookmarkEnd w:id="23"/>
      <w:bookmarkEnd w:id="24"/>
    </w:p>
    <w:p>
      <w:pPr>
        <w:snapToGrid w:val="0"/>
        <w:spacing w:line="360" w:lineRule="auto"/>
        <w:ind w:firstLine="482"/>
        <w:jc w:val="left"/>
        <w:rPr>
          <w:rFonts w:hint="eastAsia" w:ascii="宋体" w:hAnsi="宋体" w:eastAsia="宋体" w:cs="宋体"/>
          <w:sz w:val="24"/>
          <w:szCs w:val="22"/>
          <w:highlight w:val="none"/>
          <w:lang w:val="en-US" w:eastAsia="zh-CN"/>
        </w:rPr>
      </w:pPr>
      <w:r>
        <w:rPr>
          <w:rFonts w:hint="eastAsia" w:cs="宋体"/>
          <w:sz w:val="24"/>
          <w:szCs w:val="22"/>
          <w:highlight w:val="none"/>
          <w:lang w:val="en-US" w:eastAsia="zh-CN"/>
        </w:rPr>
        <w:t>20</w:t>
      </w:r>
      <w:r>
        <w:rPr>
          <w:rFonts w:hint="eastAsia" w:ascii="宋体" w:hAnsi="宋体" w:eastAsia="宋体" w:cs="宋体"/>
          <w:sz w:val="24"/>
          <w:szCs w:val="22"/>
          <w:highlight w:val="none"/>
          <w:lang w:val="en-US" w:eastAsia="zh-CN"/>
        </w:rPr>
        <w:t>.1按供应商须知前附表规定的时间、地点公开举行</w:t>
      </w:r>
      <w:r>
        <w:rPr>
          <w:rFonts w:hint="eastAsia" w:cs="宋体"/>
          <w:sz w:val="24"/>
          <w:szCs w:val="22"/>
          <w:highlight w:val="none"/>
          <w:lang w:val="en-US" w:eastAsia="zh-CN"/>
        </w:rPr>
        <w:t>谈判</w:t>
      </w:r>
      <w:r>
        <w:rPr>
          <w:rFonts w:hint="eastAsia" w:ascii="宋体" w:hAnsi="宋体" w:eastAsia="宋体" w:cs="宋体"/>
          <w:sz w:val="24"/>
          <w:szCs w:val="22"/>
          <w:highlight w:val="none"/>
          <w:lang w:val="en-US" w:eastAsia="zh-CN"/>
        </w:rPr>
        <w:t>会议。</w:t>
      </w:r>
    </w:p>
    <w:p>
      <w:pPr>
        <w:snapToGrid w:val="0"/>
        <w:spacing w:line="360" w:lineRule="auto"/>
        <w:ind w:firstLine="482"/>
        <w:jc w:val="left"/>
        <w:rPr>
          <w:rFonts w:hint="eastAsia" w:ascii="宋体" w:hAnsi="宋体" w:eastAsia="宋体" w:cs="宋体"/>
          <w:sz w:val="24"/>
          <w:szCs w:val="22"/>
          <w:highlight w:val="none"/>
          <w:lang w:val="en-US" w:eastAsia="zh-CN"/>
        </w:rPr>
      </w:pPr>
      <w:r>
        <w:rPr>
          <w:rFonts w:hint="eastAsia" w:cs="宋体"/>
          <w:sz w:val="24"/>
          <w:szCs w:val="22"/>
          <w:highlight w:val="none"/>
          <w:lang w:val="en-US" w:eastAsia="zh-CN"/>
        </w:rPr>
        <w:t>20</w:t>
      </w:r>
      <w:r>
        <w:rPr>
          <w:rFonts w:hint="eastAsia" w:ascii="宋体" w:hAnsi="宋体" w:eastAsia="宋体" w:cs="宋体"/>
          <w:sz w:val="24"/>
          <w:szCs w:val="22"/>
          <w:highlight w:val="none"/>
          <w:lang w:val="en-US" w:eastAsia="zh-CN"/>
        </w:rPr>
        <w:t>.2供应商必须由法定代表人或其</w:t>
      </w:r>
      <w:r>
        <w:rPr>
          <w:rFonts w:hint="eastAsia" w:cs="宋体"/>
          <w:sz w:val="24"/>
          <w:szCs w:val="22"/>
          <w:highlight w:val="none"/>
          <w:lang w:val="en-US" w:eastAsia="zh-CN"/>
        </w:rPr>
        <w:t>授权代表人</w:t>
      </w:r>
      <w:r>
        <w:rPr>
          <w:rFonts w:hint="eastAsia" w:ascii="宋体" w:hAnsi="宋体" w:eastAsia="宋体" w:cs="宋体"/>
          <w:sz w:val="24"/>
          <w:szCs w:val="22"/>
          <w:highlight w:val="none"/>
          <w:lang w:val="en-US" w:eastAsia="zh-CN"/>
        </w:rPr>
        <w:t>参加，并签名报到，以证明其出席</w:t>
      </w:r>
      <w:r>
        <w:rPr>
          <w:rFonts w:hint="eastAsia" w:cs="宋体"/>
          <w:sz w:val="24"/>
          <w:szCs w:val="22"/>
          <w:highlight w:val="none"/>
          <w:lang w:val="en-US" w:eastAsia="zh-CN"/>
        </w:rPr>
        <w:t>谈判</w:t>
      </w:r>
      <w:r>
        <w:rPr>
          <w:rFonts w:hint="eastAsia" w:ascii="宋体" w:hAnsi="宋体" w:eastAsia="宋体" w:cs="宋体"/>
          <w:sz w:val="24"/>
          <w:szCs w:val="22"/>
          <w:highlight w:val="none"/>
          <w:lang w:val="en-US" w:eastAsia="zh-CN"/>
        </w:rPr>
        <w:t>会议，否则，按撤回</w:t>
      </w:r>
      <w:r>
        <w:rPr>
          <w:rFonts w:hint="eastAsia" w:cs="宋体"/>
          <w:sz w:val="24"/>
          <w:szCs w:val="22"/>
          <w:highlight w:val="none"/>
          <w:lang w:val="en-US" w:eastAsia="zh-CN"/>
        </w:rPr>
        <w:t>报价文件</w:t>
      </w:r>
      <w:r>
        <w:rPr>
          <w:rFonts w:hint="eastAsia" w:ascii="宋体" w:hAnsi="宋体" w:eastAsia="宋体" w:cs="宋体"/>
          <w:sz w:val="24"/>
          <w:szCs w:val="22"/>
          <w:highlight w:val="none"/>
          <w:lang w:val="en-US" w:eastAsia="zh-CN"/>
        </w:rPr>
        <w:t>处理。</w:t>
      </w:r>
    </w:p>
    <w:p>
      <w:pPr>
        <w:snapToGrid w:val="0"/>
        <w:spacing w:line="360" w:lineRule="auto"/>
        <w:ind w:firstLine="482"/>
        <w:jc w:val="left"/>
        <w:rPr>
          <w:rFonts w:hint="eastAsia" w:ascii="宋体" w:hAnsi="宋体" w:eastAsia="宋体" w:cs="宋体"/>
          <w:sz w:val="24"/>
          <w:szCs w:val="22"/>
          <w:highlight w:val="none"/>
          <w:lang w:val="en-US" w:eastAsia="zh-CN"/>
        </w:rPr>
      </w:pPr>
      <w:r>
        <w:rPr>
          <w:rFonts w:hint="eastAsia" w:cs="宋体"/>
          <w:sz w:val="24"/>
          <w:szCs w:val="22"/>
          <w:highlight w:val="none"/>
          <w:lang w:val="en-US" w:eastAsia="zh-CN"/>
        </w:rPr>
        <w:t>20</w:t>
      </w:r>
      <w:r>
        <w:rPr>
          <w:rFonts w:hint="eastAsia" w:ascii="宋体" w:hAnsi="宋体" w:eastAsia="宋体" w:cs="宋体"/>
          <w:sz w:val="24"/>
          <w:szCs w:val="22"/>
          <w:highlight w:val="none"/>
          <w:lang w:val="en-US" w:eastAsia="zh-CN"/>
        </w:rPr>
        <w:t>.3 主持人宣布</w:t>
      </w:r>
      <w:r>
        <w:rPr>
          <w:rFonts w:hint="eastAsia" w:cs="宋体"/>
          <w:sz w:val="24"/>
          <w:szCs w:val="22"/>
          <w:highlight w:val="none"/>
          <w:lang w:val="en-US" w:eastAsia="zh-CN"/>
        </w:rPr>
        <w:t>谈判</w:t>
      </w:r>
      <w:r>
        <w:rPr>
          <w:rFonts w:hint="eastAsia" w:ascii="宋体" w:hAnsi="宋体" w:eastAsia="宋体" w:cs="宋体"/>
          <w:sz w:val="24"/>
          <w:szCs w:val="22"/>
          <w:highlight w:val="none"/>
          <w:lang w:val="en-US" w:eastAsia="zh-CN"/>
        </w:rPr>
        <w:t>会议纪律。</w:t>
      </w:r>
    </w:p>
    <w:p>
      <w:pPr>
        <w:snapToGrid w:val="0"/>
        <w:spacing w:line="360" w:lineRule="auto"/>
        <w:ind w:firstLine="482"/>
        <w:jc w:val="left"/>
        <w:rPr>
          <w:rFonts w:hint="eastAsia" w:ascii="宋体" w:hAnsi="宋体" w:eastAsia="宋体" w:cs="宋体"/>
          <w:sz w:val="24"/>
          <w:szCs w:val="22"/>
          <w:highlight w:val="none"/>
          <w:lang w:val="en-US" w:eastAsia="zh-CN"/>
        </w:rPr>
      </w:pPr>
      <w:r>
        <w:rPr>
          <w:rFonts w:hint="eastAsia" w:cs="宋体"/>
          <w:sz w:val="24"/>
          <w:szCs w:val="22"/>
          <w:highlight w:val="none"/>
          <w:lang w:val="en-US" w:eastAsia="zh-CN"/>
        </w:rPr>
        <w:t>20</w:t>
      </w:r>
      <w:r>
        <w:rPr>
          <w:rFonts w:hint="eastAsia" w:ascii="宋体" w:hAnsi="宋体" w:eastAsia="宋体" w:cs="宋体"/>
          <w:sz w:val="24"/>
          <w:szCs w:val="22"/>
          <w:highlight w:val="none"/>
          <w:lang w:val="en-US" w:eastAsia="zh-CN"/>
        </w:rPr>
        <w:t>.4公布在</w:t>
      </w:r>
      <w:r>
        <w:rPr>
          <w:rFonts w:hint="eastAsia" w:cs="宋体"/>
          <w:sz w:val="24"/>
          <w:szCs w:val="22"/>
          <w:highlight w:val="none"/>
          <w:lang w:val="en-US" w:eastAsia="zh-CN"/>
        </w:rPr>
        <w:t>谈判</w:t>
      </w:r>
      <w:r>
        <w:rPr>
          <w:rFonts w:hint="eastAsia" w:ascii="宋体" w:hAnsi="宋体" w:eastAsia="宋体" w:cs="宋体"/>
          <w:sz w:val="24"/>
          <w:szCs w:val="22"/>
          <w:highlight w:val="none"/>
          <w:lang w:val="en-US" w:eastAsia="zh-CN"/>
        </w:rPr>
        <w:t>截止时间前提交</w:t>
      </w:r>
      <w:r>
        <w:rPr>
          <w:rFonts w:hint="eastAsia" w:cs="宋体"/>
          <w:sz w:val="24"/>
          <w:szCs w:val="22"/>
          <w:highlight w:val="none"/>
          <w:lang w:val="en-US" w:eastAsia="zh-CN"/>
        </w:rPr>
        <w:t>报价文件</w:t>
      </w:r>
      <w:r>
        <w:rPr>
          <w:rFonts w:hint="eastAsia" w:ascii="宋体" w:hAnsi="宋体" w:eastAsia="宋体" w:cs="宋体"/>
          <w:sz w:val="24"/>
          <w:szCs w:val="22"/>
          <w:highlight w:val="none"/>
          <w:lang w:val="en-US" w:eastAsia="zh-CN"/>
        </w:rPr>
        <w:t>的供应商名称，并点名确认供应商是否派人到</w:t>
      </w:r>
      <w:r>
        <w:rPr>
          <w:rFonts w:hint="eastAsia" w:cs="宋体"/>
          <w:sz w:val="24"/>
          <w:szCs w:val="22"/>
          <w:highlight w:val="none"/>
          <w:lang w:val="en-US" w:eastAsia="zh-CN"/>
        </w:rPr>
        <w:t>谈判</w:t>
      </w:r>
      <w:r>
        <w:rPr>
          <w:rFonts w:hint="eastAsia" w:ascii="宋体" w:hAnsi="宋体" w:eastAsia="宋体" w:cs="宋体"/>
          <w:sz w:val="24"/>
          <w:szCs w:val="22"/>
          <w:highlight w:val="none"/>
          <w:lang w:val="en-US" w:eastAsia="zh-CN"/>
        </w:rPr>
        <w:t>会议现场。</w:t>
      </w:r>
    </w:p>
    <w:p>
      <w:pPr>
        <w:snapToGrid w:val="0"/>
        <w:spacing w:line="360" w:lineRule="auto"/>
        <w:ind w:firstLine="482"/>
        <w:jc w:val="left"/>
        <w:rPr>
          <w:rFonts w:hint="eastAsia" w:ascii="宋体" w:hAnsi="宋体" w:eastAsia="宋体" w:cs="宋体"/>
          <w:sz w:val="24"/>
          <w:szCs w:val="22"/>
          <w:highlight w:val="none"/>
          <w:lang w:val="en-US" w:eastAsia="zh-CN"/>
        </w:rPr>
      </w:pPr>
      <w:r>
        <w:rPr>
          <w:rFonts w:hint="eastAsia" w:cs="宋体"/>
          <w:sz w:val="24"/>
          <w:szCs w:val="22"/>
          <w:highlight w:val="none"/>
          <w:lang w:val="en-US" w:eastAsia="zh-CN"/>
        </w:rPr>
        <w:t>20</w:t>
      </w:r>
      <w:r>
        <w:rPr>
          <w:rFonts w:hint="eastAsia" w:ascii="宋体" w:hAnsi="宋体" w:eastAsia="宋体" w:cs="宋体"/>
          <w:sz w:val="24"/>
          <w:szCs w:val="22"/>
          <w:highlight w:val="none"/>
          <w:lang w:val="en-US" w:eastAsia="zh-CN"/>
        </w:rPr>
        <w:t>.3由供应商推荐的代表检验</w:t>
      </w:r>
      <w:r>
        <w:rPr>
          <w:rFonts w:hint="eastAsia" w:cs="宋体"/>
          <w:sz w:val="24"/>
          <w:szCs w:val="22"/>
          <w:highlight w:val="none"/>
          <w:lang w:val="en-US" w:eastAsia="zh-CN"/>
        </w:rPr>
        <w:t>报价文件</w:t>
      </w:r>
      <w:r>
        <w:rPr>
          <w:rFonts w:hint="eastAsia" w:ascii="宋体" w:hAnsi="宋体" w:eastAsia="宋体" w:cs="宋体"/>
          <w:sz w:val="24"/>
          <w:szCs w:val="22"/>
          <w:highlight w:val="none"/>
          <w:lang w:val="en-US" w:eastAsia="zh-CN"/>
        </w:rPr>
        <w:t>密封情况，检验不合格者，取消其参加</w:t>
      </w:r>
      <w:r>
        <w:rPr>
          <w:rFonts w:hint="eastAsia" w:cs="宋体"/>
          <w:sz w:val="24"/>
          <w:szCs w:val="22"/>
          <w:highlight w:val="none"/>
          <w:lang w:val="en-US" w:eastAsia="zh-CN"/>
        </w:rPr>
        <w:t>谈判</w:t>
      </w:r>
      <w:r>
        <w:rPr>
          <w:rFonts w:hint="eastAsia" w:ascii="宋体" w:hAnsi="宋体" w:eastAsia="宋体" w:cs="宋体"/>
          <w:sz w:val="24"/>
          <w:szCs w:val="22"/>
          <w:highlight w:val="none"/>
          <w:lang w:val="en-US" w:eastAsia="zh-CN"/>
        </w:rPr>
        <w:t>会议资格。</w:t>
      </w:r>
    </w:p>
    <w:p>
      <w:pPr>
        <w:snapToGrid w:val="0"/>
        <w:spacing w:line="360" w:lineRule="auto"/>
        <w:ind w:firstLine="482"/>
        <w:jc w:val="left"/>
        <w:rPr>
          <w:rFonts w:hint="eastAsia" w:ascii="宋体" w:hAnsi="宋体" w:eastAsia="宋体" w:cs="宋体"/>
          <w:sz w:val="24"/>
          <w:szCs w:val="22"/>
          <w:highlight w:val="none"/>
          <w:lang w:val="en-US" w:eastAsia="zh-CN"/>
        </w:rPr>
      </w:pPr>
      <w:r>
        <w:rPr>
          <w:rFonts w:hint="eastAsia" w:cs="宋体"/>
          <w:sz w:val="24"/>
          <w:szCs w:val="22"/>
          <w:highlight w:val="none"/>
          <w:lang w:val="en-US" w:eastAsia="zh-CN"/>
        </w:rPr>
        <w:t>20</w:t>
      </w:r>
      <w:r>
        <w:rPr>
          <w:rFonts w:hint="eastAsia" w:ascii="宋体" w:hAnsi="宋体" w:eastAsia="宋体" w:cs="宋体"/>
          <w:sz w:val="24"/>
          <w:szCs w:val="22"/>
          <w:highlight w:val="none"/>
          <w:lang w:val="en-US" w:eastAsia="zh-CN"/>
        </w:rPr>
        <w:t>.4</w:t>
      </w:r>
      <w:r>
        <w:rPr>
          <w:rFonts w:hint="eastAsia" w:ascii="宋体" w:hAnsi="宋体" w:eastAsia="宋体" w:cs="宋体"/>
          <w:sz w:val="24"/>
          <w:szCs w:val="22"/>
          <w:highlight w:val="none"/>
        </w:rPr>
        <w:t>由主持人公开宣读“报价一览表”</w:t>
      </w:r>
      <w:r>
        <w:rPr>
          <w:rFonts w:hint="eastAsia" w:ascii="宋体" w:hAnsi="宋体" w:eastAsia="宋体" w:cs="宋体"/>
          <w:sz w:val="24"/>
          <w:szCs w:val="22"/>
          <w:highlight w:val="none"/>
          <w:lang w:val="en-US" w:eastAsia="zh-CN"/>
        </w:rPr>
        <w:t>。</w:t>
      </w:r>
    </w:p>
    <w:p>
      <w:pPr>
        <w:snapToGrid w:val="0"/>
        <w:spacing w:line="360" w:lineRule="auto"/>
        <w:ind w:firstLine="482"/>
        <w:jc w:val="left"/>
        <w:rPr>
          <w:rFonts w:hint="eastAsia" w:ascii="宋体" w:hAnsi="宋体" w:eastAsia="宋体" w:cs="宋体"/>
          <w:sz w:val="24"/>
          <w:szCs w:val="22"/>
          <w:highlight w:val="none"/>
          <w:lang w:val="en-US" w:eastAsia="zh-CN"/>
        </w:rPr>
      </w:pPr>
      <w:r>
        <w:rPr>
          <w:rFonts w:hint="eastAsia" w:cs="宋体"/>
          <w:sz w:val="24"/>
          <w:szCs w:val="22"/>
          <w:highlight w:val="none"/>
          <w:lang w:val="en-US" w:eastAsia="zh-CN"/>
        </w:rPr>
        <w:t>20</w:t>
      </w:r>
      <w:r>
        <w:rPr>
          <w:rFonts w:hint="eastAsia" w:ascii="宋体" w:hAnsi="宋体" w:eastAsia="宋体" w:cs="宋体"/>
          <w:sz w:val="24"/>
          <w:szCs w:val="22"/>
          <w:highlight w:val="none"/>
          <w:lang w:val="en-US" w:eastAsia="zh-CN"/>
        </w:rPr>
        <w:t>.6采购人对</w:t>
      </w:r>
      <w:r>
        <w:rPr>
          <w:rFonts w:hint="eastAsia" w:cs="宋体"/>
          <w:sz w:val="24"/>
          <w:szCs w:val="22"/>
          <w:highlight w:val="none"/>
          <w:lang w:val="en-US" w:eastAsia="zh-CN"/>
        </w:rPr>
        <w:t>谈判</w:t>
      </w:r>
      <w:r>
        <w:rPr>
          <w:rFonts w:hint="eastAsia" w:ascii="宋体" w:hAnsi="宋体" w:eastAsia="宋体" w:cs="宋体"/>
          <w:sz w:val="24"/>
          <w:szCs w:val="22"/>
          <w:highlight w:val="none"/>
          <w:lang w:val="en-US" w:eastAsia="zh-CN"/>
        </w:rPr>
        <w:t>过程进行记录，并存档备查。</w:t>
      </w:r>
    </w:p>
    <w:p>
      <w:pPr>
        <w:snapToGrid w:val="0"/>
        <w:spacing w:line="360" w:lineRule="auto"/>
        <w:ind w:firstLine="482"/>
        <w:jc w:val="left"/>
        <w:rPr>
          <w:rFonts w:hint="eastAsia" w:ascii="宋体" w:hAnsi="宋体" w:eastAsia="宋体" w:cs="宋体"/>
          <w:sz w:val="24"/>
          <w:szCs w:val="22"/>
          <w:highlight w:val="none"/>
          <w:lang w:val="en-US" w:eastAsia="zh-CN"/>
        </w:rPr>
      </w:pPr>
      <w:r>
        <w:rPr>
          <w:rFonts w:hint="eastAsia" w:cs="宋体"/>
          <w:sz w:val="24"/>
          <w:szCs w:val="22"/>
          <w:highlight w:val="none"/>
          <w:lang w:val="en-US" w:eastAsia="zh-CN"/>
        </w:rPr>
        <w:t>20</w:t>
      </w:r>
      <w:r>
        <w:rPr>
          <w:rFonts w:hint="eastAsia" w:ascii="宋体" w:hAnsi="宋体" w:eastAsia="宋体" w:cs="宋体"/>
          <w:sz w:val="24"/>
          <w:szCs w:val="22"/>
          <w:highlight w:val="none"/>
          <w:lang w:val="en-US" w:eastAsia="zh-CN"/>
        </w:rPr>
        <w:t>.7</w:t>
      </w:r>
      <w:r>
        <w:rPr>
          <w:rFonts w:hint="eastAsia" w:cs="宋体"/>
          <w:sz w:val="24"/>
          <w:szCs w:val="22"/>
          <w:highlight w:val="none"/>
          <w:lang w:val="en-US" w:eastAsia="zh-CN"/>
        </w:rPr>
        <w:t>谈判</w:t>
      </w:r>
      <w:r>
        <w:rPr>
          <w:rFonts w:hint="eastAsia" w:ascii="宋体" w:hAnsi="宋体" w:eastAsia="宋体" w:cs="宋体"/>
          <w:sz w:val="24"/>
          <w:szCs w:val="22"/>
          <w:highlight w:val="none"/>
          <w:lang w:val="en-US" w:eastAsia="zh-CN"/>
        </w:rPr>
        <w:t>会议的公开报价仪式结束，进入评审。</w:t>
      </w:r>
    </w:p>
    <w:p>
      <w:pPr>
        <w:snapToGrid w:val="0"/>
        <w:spacing w:line="360" w:lineRule="auto"/>
        <w:ind w:firstLine="482"/>
        <w:jc w:val="left"/>
        <w:rPr>
          <w:rFonts w:hint="eastAsia" w:ascii="宋体" w:hAnsi="宋体" w:eastAsia="宋体" w:cs="宋体"/>
          <w:b w:val="0"/>
          <w:bCs w:val="0"/>
          <w:sz w:val="24"/>
          <w:szCs w:val="22"/>
          <w:highlight w:val="none"/>
          <w:lang w:val="en-US" w:eastAsia="zh-CN"/>
        </w:rPr>
      </w:pPr>
      <w:r>
        <w:rPr>
          <w:rFonts w:hint="eastAsia" w:cs="宋体"/>
          <w:sz w:val="24"/>
          <w:szCs w:val="22"/>
          <w:highlight w:val="none"/>
          <w:lang w:val="en-US" w:eastAsia="zh-CN"/>
        </w:rPr>
        <w:t>20</w:t>
      </w:r>
      <w:r>
        <w:rPr>
          <w:rFonts w:hint="eastAsia" w:ascii="宋体" w:hAnsi="宋体" w:eastAsia="宋体" w:cs="宋体"/>
          <w:b w:val="0"/>
          <w:bCs w:val="0"/>
          <w:sz w:val="24"/>
          <w:szCs w:val="22"/>
          <w:highlight w:val="none"/>
          <w:lang w:val="en-US" w:eastAsia="zh-CN"/>
        </w:rPr>
        <w:t>.8公开报价结束后，由谈判小组检查供应商所提交的资格证明材料的</w:t>
      </w:r>
      <w:r>
        <w:rPr>
          <w:rFonts w:hint="eastAsia" w:ascii="宋体" w:hAnsi="宋体" w:eastAsia="宋体" w:cs="宋体"/>
          <w:b/>
          <w:bCs/>
          <w:sz w:val="24"/>
          <w:szCs w:val="22"/>
          <w:highlight w:val="none"/>
          <w:u w:val="single"/>
          <w:lang w:val="en-US" w:eastAsia="zh-CN"/>
        </w:rPr>
        <w:t>原件或加盖单位红色公章的复印件</w:t>
      </w:r>
      <w:r>
        <w:rPr>
          <w:rFonts w:hint="eastAsia" w:ascii="宋体" w:hAnsi="宋体" w:eastAsia="宋体" w:cs="宋体"/>
          <w:b w:val="0"/>
          <w:bCs w:val="0"/>
          <w:sz w:val="24"/>
          <w:szCs w:val="22"/>
          <w:highlight w:val="none"/>
          <w:lang w:val="en-US" w:eastAsia="zh-CN"/>
        </w:rPr>
        <w:t>（资格证明材料有一项或多项不合格者，作无效报价处理），供应商应对提供的证件和资料负全部责任。检验不合格者，取消其参加</w:t>
      </w:r>
      <w:r>
        <w:rPr>
          <w:rFonts w:hint="eastAsia" w:cs="宋体"/>
          <w:b w:val="0"/>
          <w:bCs w:val="0"/>
          <w:sz w:val="24"/>
          <w:szCs w:val="22"/>
          <w:highlight w:val="none"/>
          <w:lang w:val="en-US" w:eastAsia="zh-CN"/>
        </w:rPr>
        <w:t>谈判</w:t>
      </w:r>
      <w:r>
        <w:rPr>
          <w:rFonts w:hint="eastAsia" w:ascii="宋体" w:hAnsi="宋体" w:eastAsia="宋体" w:cs="宋体"/>
          <w:b w:val="0"/>
          <w:bCs w:val="0"/>
          <w:sz w:val="24"/>
          <w:szCs w:val="22"/>
          <w:highlight w:val="none"/>
          <w:lang w:val="en-US" w:eastAsia="zh-CN"/>
        </w:rPr>
        <w:t>会议资格，供应商应对提供的资料负责。</w:t>
      </w:r>
    </w:p>
    <w:p>
      <w:pPr>
        <w:snapToGrid w:val="0"/>
        <w:spacing w:line="360" w:lineRule="auto"/>
        <w:ind w:firstLine="482"/>
        <w:jc w:val="left"/>
        <w:rPr>
          <w:rFonts w:hint="eastAsia" w:ascii="宋体" w:hAnsi="宋体" w:eastAsia="宋体" w:cs="宋体"/>
          <w:b/>
          <w:bCs/>
          <w:sz w:val="24"/>
          <w:szCs w:val="22"/>
          <w:highlight w:val="none"/>
          <w:u w:val="single"/>
          <w:lang w:val="en-US" w:eastAsia="zh-CN"/>
        </w:rPr>
      </w:pPr>
      <w:r>
        <w:rPr>
          <w:rFonts w:hint="eastAsia" w:ascii="宋体" w:hAnsi="宋体" w:eastAsia="宋体" w:cs="宋体"/>
          <w:b/>
          <w:bCs/>
          <w:sz w:val="24"/>
          <w:szCs w:val="22"/>
          <w:highlight w:val="none"/>
          <w:u w:val="single"/>
          <w:lang w:val="en-US" w:eastAsia="zh-CN"/>
        </w:rPr>
        <w:t>1）营业执照正本或副本；</w:t>
      </w:r>
    </w:p>
    <w:p>
      <w:pPr>
        <w:snapToGrid w:val="0"/>
        <w:spacing w:line="360" w:lineRule="auto"/>
        <w:ind w:firstLine="482"/>
        <w:jc w:val="left"/>
        <w:rPr>
          <w:rFonts w:hint="eastAsia" w:ascii="宋体" w:hAnsi="宋体" w:eastAsia="宋体" w:cs="宋体"/>
          <w:b/>
          <w:bCs/>
          <w:sz w:val="24"/>
          <w:szCs w:val="22"/>
          <w:highlight w:val="none"/>
          <w:u w:val="single"/>
          <w:lang w:val="en-US" w:eastAsia="zh-CN"/>
        </w:rPr>
      </w:pPr>
      <w:r>
        <w:rPr>
          <w:rFonts w:hint="eastAsia" w:ascii="宋体" w:hAnsi="宋体" w:eastAsia="宋体" w:cs="宋体"/>
          <w:b/>
          <w:bCs/>
          <w:sz w:val="24"/>
          <w:szCs w:val="22"/>
          <w:highlight w:val="none"/>
          <w:u w:val="single"/>
          <w:lang w:val="en-US" w:eastAsia="zh-CN"/>
        </w:rPr>
        <w:t>2）法定代表人身份证明及身份证（法人到场的提供）或法定代表人授权委托书（附法定代表人身份证复印件）及授权代表人身份证(授权代表人到场的提供)。</w:t>
      </w:r>
    </w:p>
    <w:p>
      <w:pPr>
        <w:snapToGrid w:val="0"/>
        <w:spacing w:line="360" w:lineRule="auto"/>
        <w:ind w:firstLine="482"/>
        <w:jc w:val="left"/>
        <w:rPr>
          <w:rFonts w:hint="eastAsia" w:ascii="宋体" w:hAnsi="宋体" w:eastAsia="宋体" w:cs="宋体"/>
          <w:b/>
          <w:bCs/>
          <w:sz w:val="24"/>
          <w:szCs w:val="22"/>
          <w:highlight w:val="none"/>
          <w:u w:val="single"/>
          <w:lang w:val="en-US" w:eastAsia="zh-CN"/>
        </w:rPr>
      </w:pPr>
      <w:r>
        <w:rPr>
          <w:rFonts w:hint="eastAsia" w:ascii="宋体" w:hAnsi="宋体" w:eastAsia="宋体" w:cs="宋体"/>
          <w:b/>
          <w:bCs/>
          <w:sz w:val="24"/>
          <w:szCs w:val="22"/>
          <w:highlight w:val="none"/>
          <w:u w:val="single"/>
          <w:lang w:val="en-US" w:eastAsia="zh-CN"/>
        </w:rPr>
        <w:t>3）供应商在信用中国（http://www.creditchina.gov.cn）平台未被列入“经营异常名录”、“税收违法黑名单”，在中国执行信息公开网http://zxgk.court.gov.cn未被列入失信被执行人名单，提供加盖单位公章的查询结果；</w:t>
      </w:r>
    </w:p>
    <w:p>
      <w:pPr>
        <w:snapToGrid w:val="0"/>
        <w:spacing w:line="360" w:lineRule="auto"/>
        <w:ind w:firstLine="482"/>
        <w:jc w:val="left"/>
        <w:rPr>
          <w:rFonts w:hint="eastAsia"/>
          <w:lang w:val="en-US" w:eastAsia="zh-CN"/>
        </w:rPr>
      </w:pPr>
      <w:r>
        <w:rPr>
          <w:rFonts w:hint="eastAsia" w:ascii="宋体" w:hAnsi="宋体" w:eastAsia="宋体" w:cs="宋体"/>
          <w:b/>
          <w:bCs/>
          <w:sz w:val="24"/>
          <w:szCs w:val="22"/>
          <w:highlight w:val="none"/>
          <w:u w:val="single"/>
          <w:lang w:val="en-US" w:eastAsia="zh-CN"/>
        </w:rPr>
        <w:t>4）参加本次采购活动前3年内在经营活动中无重大违法记录的书面声明。</w:t>
      </w:r>
    </w:p>
    <w:p>
      <w:pPr>
        <w:snapToGrid w:val="0"/>
        <w:spacing w:before="0" w:beforeAutospacing="0" w:after="0" w:afterAutospacing="0" w:line="360" w:lineRule="auto"/>
        <w:ind w:firstLine="402" w:firstLineChars="200"/>
        <w:jc w:val="left"/>
        <w:textAlignment w:val="baseline"/>
        <w:rPr>
          <w:rFonts w:hint="eastAsia" w:ascii="宋体" w:hAnsi="宋体" w:eastAsia="宋体" w:cs="宋体"/>
          <w:b/>
          <w:bCs/>
          <w:i w:val="0"/>
          <w:caps w:val="0"/>
          <w:spacing w:val="0"/>
          <w:w w:val="100"/>
          <w:sz w:val="20"/>
          <w:u w:val="single"/>
          <w:lang w:val="en-US" w:eastAsia="zh-CN"/>
        </w:rPr>
      </w:pPr>
    </w:p>
    <w:p>
      <w:pPr>
        <w:pStyle w:val="6"/>
        <w:snapToGrid w:val="0"/>
        <w:spacing w:before="0" w:beforeAutospacing="0" w:after="0" w:afterAutospacing="0" w:line="360" w:lineRule="auto"/>
        <w:jc w:val="center"/>
        <w:textAlignment w:val="baseline"/>
        <w:rPr>
          <w:rFonts w:hint="eastAsia" w:ascii="Arial" w:hAnsi="Arial"/>
          <w:b/>
          <w:i w:val="0"/>
          <w:caps w:val="0"/>
          <w:spacing w:val="0"/>
          <w:w w:val="100"/>
          <w:sz w:val="32"/>
          <w:lang w:val="en-US" w:eastAsia="zh-CN"/>
        </w:rPr>
      </w:pPr>
      <w:bookmarkStart w:id="25" w:name="_Toc5994_WPSOffice_Level2"/>
      <w:bookmarkStart w:id="26" w:name="_Toc24069"/>
      <w:bookmarkStart w:id="27" w:name="_Toc422"/>
      <w:bookmarkStart w:id="28" w:name="_Toc21324"/>
      <w:r>
        <w:rPr>
          <w:rFonts w:hint="eastAsia" w:ascii="Arial" w:hAnsi="Arial"/>
          <w:b/>
          <w:i w:val="0"/>
          <w:caps w:val="0"/>
          <w:spacing w:val="0"/>
          <w:w w:val="100"/>
          <w:sz w:val="32"/>
          <w:lang w:val="en-US" w:eastAsia="zh-CN"/>
        </w:rPr>
        <w:t>五、</w:t>
      </w:r>
      <w:bookmarkEnd w:id="25"/>
      <w:bookmarkEnd w:id="26"/>
      <w:r>
        <w:rPr>
          <w:rFonts w:hint="eastAsia"/>
          <w:b/>
          <w:i w:val="0"/>
          <w:caps w:val="0"/>
          <w:spacing w:val="0"/>
          <w:w w:val="100"/>
          <w:sz w:val="32"/>
          <w:lang w:val="en-US" w:eastAsia="zh-CN"/>
        </w:rPr>
        <w:t>评审</w:t>
      </w:r>
      <w:bookmarkEnd w:id="27"/>
      <w:bookmarkEnd w:id="28"/>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21.谈判小组</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21.1采购人将根据本项目的特点依法组建谈判小组，由三人（含）及以上单数组成。</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bookmarkStart w:id="29" w:name="_Toc325620716"/>
      <w:bookmarkStart w:id="30" w:name="_Toc27961"/>
      <w:bookmarkStart w:id="31" w:name="_Toc332979557"/>
      <w:r>
        <w:rPr>
          <w:rFonts w:hint="eastAsia"/>
          <w:b w:val="0"/>
          <w:i w:val="0"/>
          <w:caps w:val="0"/>
          <w:spacing w:val="0"/>
          <w:w w:val="100"/>
          <w:sz w:val="24"/>
          <w:lang w:val="en-US" w:eastAsia="zh-CN"/>
        </w:rPr>
        <w:t>21.2评审原则</w:t>
      </w:r>
      <w:bookmarkEnd w:id="29"/>
      <w:bookmarkEnd w:id="30"/>
      <w:bookmarkEnd w:id="31"/>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“公平、公正、择优、效益”为本次谈判的基本原则，谈判小组按照这一原则的要求，公正、平等地对待各供应商。同时，在评审过程中恪守以下原则：</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1、客观性原则：谈判小组将严格按照竞争性谈判文件要求的内容，对供应商的报价文件进行认真评审；谈判小组对报价文件的评审仅依据报价文件本身，而不依靠报价文件以外的任何因素；</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2、统一性原则：谈判小组将按照统一的原则和方法，对各供应商的报价文件进行评审；</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3、独立性原则：评审工作在谈判小组内部独立进行，不受外界任何因素的干扰和影响，谈判小组成员对出具的专家意见承担个人责任；</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4、保密性原则：谈判小组成员及有关工作人员将保守供应商的商业秘密；</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5、综合性原则：谈判小组将综合分析评审供应商的各项指标，而不以单项指标的优劣评定成交人。</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22.初步审查</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hAnsi="宋体" w:cs="宋体"/>
          <w:caps w:val="0"/>
          <w:smallCaps w:val="0"/>
          <w:vanish w:val="0"/>
          <w:sz w:val="24"/>
          <w:szCs w:val="22"/>
          <w:highlight w:val="none"/>
          <w:lang w:val="en-US" w:eastAsia="zh-CN"/>
        </w:rPr>
        <w:t>22</w:t>
      </w:r>
      <w:r>
        <w:rPr>
          <w:rFonts w:hint="eastAsia" w:ascii="宋体" w:hAnsi="宋体" w:eastAsia="宋体" w:cs="宋体"/>
          <w:caps w:val="0"/>
          <w:smallCaps w:val="0"/>
          <w:vanish w:val="0"/>
          <w:sz w:val="24"/>
          <w:szCs w:val="22"/>
          <w:highlight w:val="none"/>
          <w:lang w:val="en-US" w:eastAsia="zh-CN"/>
        </w:rPr>
        <w:t>.1评审小组应当对供应商提交的首次</w:t>
      </w:r>
      <w:r>
        <w:rPr>
          <w:rFonts w:hint="eastAsia" w:cs="宋体"/>
          <w:caps w:val="0"/>
          <w:smallCaps w:val="0"/>
          <w:vanish w:val="0"/>
          <w:sz w:val="24"/>
          <w:szCs w:val="22"/>
          <w:highlight w:val="none"/>
          <w:lang w:val="en-US" w:eastAsia="zh-CN"/>
        </w:rPr>
        <w:t>报价文件</w:t>
      </w:r>
      <w:r>
        <w:rPr>
          <w:rFonts w:hint="eastAsia" w:ascii="宋体" w:hAnsi="宋体" w:eastAsia="宋体" w:cs="宋体"/>
          <w:caps w:val="0"/>
          <w:smallCaps w:val="0"/>
          <w:vanish w:val="0"/>
          <w:sz w:val="24"/>
          <w:szCs w:val="22"/>
          <w:highlight w:val="none"/>
          <w:lang w:val="en-US" w:eastAsia="zh-CN"/>
        </w:rPr>
        <w:t>进行初步审查，包括形式审查和响应性审查，</w:t>
      </w:r>
      <w:r>
        <w:rPr>
          <w:rFonts w:hint="eastAsia" w:hAnsi="宋体" w:cs="宋体"/>
          <w:caps w:val="0"/>
          <w:smallCaps w:val="0"/>
          <w:vanish w:val="0"/>
          <w:sz w:val="24"/>
          <w:szCs w:val="22"/>
          <w:highlight w:val="none"/>
          <w:lang w:eastAsia="zh-CN"/>
        </w:rPr>
        <w:t>审查方法</w:t>
      </w:r>
      <w:r>
        <w:rPr>
          <w:rFonts w:hint="eastAsia" w:ascii="宋体" w:hAnsi="宋体" w:eastAsia="宋体" w:cs="宋体"/>
          <w:caps w:val="0"/>
          <w:smallCaps w:val="0"/>
          <w:vanish w:val="0"/>
          <w:sz w:val="24"/>
          <w:szCs w:val="22"/>
          <w:highlight w:val="none"/>
        </w:rPr>
        <w:t>及标准见第三章</w:t>
      </w:r>
      <w:r>
        <w:rPr>
          <w:rFonts w:hint="eastAsia"/>
          <w:b w:val="0"/>
          <w:i w:val="0"/>
          <w:caps w:val="0"/>
          <w:spacing w:val="0"/>
          <w:w w:val="100"/>
          <w:sz w:val="24"/>
          <w:lang w:val="en-US" w:eastAsia="zh-CN"/>
        </w:rPr>
        <w:t>。</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23.报价文件澄清</w:t>
      </w:r>
    </w:p>
    <w:p>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vanish w:val="0"/>
          <w:sz w:val="24"/>
          <w:szCs w:val="22"/>
          <w:highlight w:val="none"/>
          <w:lang w:val="en-US" w:eastAsia="zh-CN"/>
        </w:rPr>
      </w:pPr>
      <w:r>
        <w:rPr>
          <w:rFonts w:hint="eastAsia" w:ascii="宋体" w:hAnsi="宋体" w:eastAsia="宋体" w:cs="宋体"/>
          <w:caps w:val="0"/>
          <w:smallCaps w:val="0"/>
          <w:vanish w:val="0"/>
          <w:sz w:val="24"/>
          <w:szCs w:val="22"/>
          <w:highlight w:val="none"/>
          <w:lang w:val="en-US" w:eastAsia="zh-CN"/>
        </w:rPr>
        <w:t>2</w:t>
      </w:r>
      <w:r>
        <w:rPr>
          <w:rFonts w:hint="eastAsia" w:hAnsi="宋体" w:cs="宋体"/>
          <w:caps w:val="0"/>
          <w:smallCaps w:val="0"/>
          <w:vanish w:val="0"/>
          <w:sz w:val="24"/>
          <w:szCs w:val="22"/>
          <w:highlight w:val="none"/>
          <w:lang w:val="en-US" w:eastAsia="zh-CN"/>
        </w:rPr>
        <w:t>3</w:t>
      </w:r>
      <w:r>
        <w:rPr>
          <w:rFonts w:hint="eastAsia" w:ascii="宋体" w:hAnsi="宋体" w:eastAsia="宋体" w:cs="宋体"/>
          <w:caps w:val="0"/>
          <w:smallCaps w:val="0"/>
          <w:vanish w:val="0"/>
          <w:sz w:val="24"/>
          <w:szCs w:val="22"/>
          <w:highlight w:val="none"/>
          <w:lang w:val="en-US" w:eastAsia="zh-CN"/>
        </w:rPr>
        <w:t>.1</w:t>
      </w:r>
      <w:r>
        <w:rPr>
          <w:rFonts w:hint="eastAsia" w:cs="宋体"/>
          <w:caps w:val="0"/>
          <w:smallCaps w:val="0"/>
          <w:vanish w:val="0"/>
          <w:sz w:val="24"/>
          <w:szCs w:val="22"/>
          <w:highlight w:val="none"/>
          <w:lang w:val="en-US" w:eastAsia="zh-CN"/>
        </w:rPr>
        <w:t>谈判小组</w:t>
      </w:r>
      <w:r>
        <w:rPr>
          <w:rFonts w:hint="eastAsia" w:ascii="宋体" w:hAnsi="宋体" w:eastAsia="宋体" w:cs="宋体"/>
          <w:caps w:val="0"/>
          <w:smallCaps w:val="0"/>
          <w:vanish w:val="0"/>
          <w:sz w:val="24"/>
          <w:szCs w:val="22"/>
          <w:highlight w:val="none"/>
          <w:lang w:val="en-US" w:eastAsia="zh-CN"/>
        </w:rPr>
        <w:t>在对</w:t>
      </w:r>
      <w:r>
        <w:rPr>
          <w:rFonts w:hint="eastAsia" w:cs="宋体"/>
          <w:caps w:val="0"/>
          <w:smallCaps w:val="0"/>
          <w:vanish w:val="0"/>
          <w:sz w:val="24"/>
          <w:szCs w:val="22"/>
          <w:highlight w:val="none"/>
          <w:lang w:val="en-US" w:eastAsia="zh-CN"/>
        </w:rPr>
        <w:t>报价文件</w:t>
      </w:r>
      <w:r>
        <w:rPr>
          <w:rFonts w:hint="eastAsia" w:ascii="宋体" w:hAnsi="宋体" w:eastAsia="宋体" w:cs="宋体"/>
          <w:caps w:val="0"/>
          <w:smallCaps w:val="0"/>
          <w:vanish w:val="0"/>
          <w:sz w:val="24"/>
          <w:szCs w:val="22"/>
          <w:highlight w:val="none"/>
          <w:lang w:val="en-US" w:eastAsia="zh-CN"/>
        </w:rPr>
        <w:t>的有效性、完整性和对</w:t>
      </w:r>
      <w:r>
        <w:rPr>
          <w:rFonts w:hint="eastAsia" w:hAnsi="宋体" w:cs="宋体"/>
          <w:caps w:val="0"/>
          <w:smallCaps w:val="0"/>
          <w:vanish w:val="0"/>
          <w:sz w:val="24"/>
          <w:szCs w:val="22"/>
          <w:highlight w:val="none"/>
          <w:lang w:val="en-US" w:eastAsia="zh-CN"/>
        </w:rPr>
        <w:t>竞价文件</w:t>
      </w:r>
      <w:r>
        <w:rPr>
          <w:rFonts w:hint="eastAsia" w:ascii="宋体" w:hAnsi="宋体" w:eastAsia="宋体" w:cs="宋体"/>
          <w:caps w:val="0"/>
          <w:smallCaps w:val="0"/>
          <w:vanish w:val="0"/>
          <w:sz w:val="24"/>
          <w:szCs w:val="22"/>
          <w:highlight w:val="none"/>
          <w:lang w:val="en-US" w:eastAsia="zh-CN"/>
        </w:rPr>
        <w:t>的响应程度进行审查时，可以以书面形式要求供应商对</w:t>
      </w:r>
      <w:r>
        <w:rPr>
          <w:rFonts w:hint="eastAsia" w:cs="宋体"/>
          <w:caps w:val="0"/>
          <w:smallCaps w:val="0"/>
          <w:vanish w:val="0"/>
          <w:sz w:val="24"/>
          <w:szCs w:val="22"/>
          <w:highlight w:val="none"/>
          <w:lang w:val="en-US" w:eastAsia="zh-CN"/>
        </w:rPr>
        <w:t>报价文件</w:t>
      </w:r>
      <w:r>
        <w:rPr>
          <w:rFonts w:hint="eastAsia" w:ascii="宋体" w:hAnsi="宋体" w:eastAsia="宋体" w:cs="宋体"/>
          <w:caps w:val="0"/>
          <w:smallCaps w:val="0"/>
          <w:vanish w:val="0"/>
          <w:sz w:val="24"/>
          <w:szCs w:val="22"/>
          <w:highlight w:val="none"/>
          <w:lang w:val="en-US" w:eastAsia="zh-CN"/>
        </w:rPr>
        <w:t>中含义不明确、同类问题表述不一致或者有明显文字和计算错误的内容等，作出必要的澄清、说明或者更正。</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ascii="宋体" w:hAnsi="宋体" w:eastAsia="宋体" w:cs="宋体"/>
          <w:caps w:val="0"/>
          <w:smallCaps w:val="0"/>
          <w:vanish w:val="0"/>
          <w:sz w:val="24"/>
          <w:szCs w:val="22"/>
          <w:highlight w:val="none"/>
          <w:lang w:val="en-US" w:eastAsia="zh-CN"/>
        </w:rPr>
        <w:t>2</w:t>
      </w:r>
      <w:r>
        <w:rPr>
          <w:rFonts w:hint="eastAsia" w:hAnsi="宋体" w:cs="宋体"/>
          <w:caps w:val="0"/>
          <w:smallCaps w:val="0"/>
          <w:vanish w:val="0"/>
          <w:sz w:val="24"/>
          <w:szCs w:val="22"/>
          <w:highlight w:val="none"/>
          <w:lang w:val="en-US" w:eastAsia="zh-CN"/>
        </w:rPr>
        <w:t>3</w:t>
      </w:r>
      <w:r>
        <w:rPr>
          <w:rFonts w:hint="eastAsia" w:ascii="宋体" w:hAnsi="宋体" w:eastAsia="宋体" w:cs="宋体"/>
          <w:caps w:val="0"/>
          <w:smallCaps w:val="0"/>
          <w:vanish w:val="0"/>
          <w:sz w:val="24"/>
          <w:szCs w:val="22"/>
          <w:highlight w:val="none"/>
          <w:lang w:val="en-US" w:eastAsia="zh-CN"/>
        </w:rPr>
        <w:t>.2供应商的澄清、说明或者更正应当采用书面形式，由其法定代表人或其</w:t>
      </w:r>
      <w:r>
        <w:rPr>
          <w:rFonts w:hint="eastAsia" w:hAnsi="宋体" w:cs="宋体"/>
          <w:caps w:val="0"/>
          <w:smallCaps w:val="0"/>
          <w:vanish w:val="0"/>
          <w:sz w:val="24"/>
          <w:szCs w:val="22"/>
          <w:highlight w:val="none"/>
          <w:lang w:val="en-US" w:eastAsia="zh-CN"/>
        </w:rPr>
        <w:t>授权代表人</w:t>
      </w:r>
      <w:r>
        <w:rPr>
          <w:rFonts w:hint="eastAsia" w:ascii="宋体" w:hAnsi="宋体" w:eastAsia="宋体" w:cs="宋体"/>
          <w:caps w:val="0"/>
          <w:smallCaps w:val="0"/>
          <w:vanish w:val="0"/>
          <w:sz w:val="24"/>
          <w:szCs w:val="22"/>
          <w:highlight w:val="none"/>
          <w:lang w:val="en-US" w:eastAsia="zh-CN"/>
        </w:rPr>
        <w:t>签字，供应商的澄清、说明或者更正不得超出</w:t>
      </w:r>
      <w:r>
        <w:rPr>
          <w:rFonts w:hint="eastAsia" w:cs="宋体"/>
          <w:caps w:val="0"/>
          <w:smallCaps w:val="0"/>
          <w:vanish w:val="0"/>
          <w:sz w:val="24"/>
          <w:szCs w:val="22"/>
          <w:highlight w:val="none"/>
          <w:lang w:val="en-US" w:eastAsia="zh-CN"/>
        </w:rPr>
        <w:t>报价文件</w:t>
      </w:r>
      <w:r>
        <w:rPr>
          <w:rFonts w:hint="eastAsia" w:ascii="宋体" w:hAnsi="宋体" w:eastAsia="宋体" w:cs="宋体"/>
          <w:caps w:val="0"/>
          <w:smallCaps w:val="0"/>
          <w:vanish w:val="0"/>
          <w:sz w:val="24"/>
          <w:szCs w:val="22"/>
          <w:highlight w:val="none"/>
          <w:lang w:val="en-US" w:eastAsia="zh-CN"/>
        </w:rPr>
        <w:t>的范围或者改变</w:t>
      </w:r>
      <w:r>
        <w:rPr>
          <w:rFonts w:hint="eastAsia" w:cs="宋体"/>
          <w:caps w:val="0"/>
          <w:smallCaps w:val="0"/>
          <w:vanish w:val="0"/>
          <w:sz w:val="24"/>
          <w:szCs w:val="22"/>
          <w:highlight w:val="none"/>
          <w:lang w:val="en-US" w:eastAsia="zh-CN"/>
        </w:rPr>
        <w:t>报价文件</w:t>
      </w:r>
      <w:r>
        <w:rPr>
          <w:rFonts w:hint="eastAsia" w:ascii="宋体" w:hAnsi="宋体" w:eastAsia="宋体" w:cs="宋体"/>
          <w:caps w:val="0"/>
          <w:smallCaps w:val="0"/>
          <w:vanish w:val="0"/>
          <w:sz w:val="24"/>
          <w:szCs w:val="22"/>
          <w:highlight w:val="none"/>
          <w:lang w:val="en-US" w:eastAsia="zh-CN"/>
        </w:rPr>
        <w:t>的实质性内容</w:t>
      </w:r>
      <w:r>
        <w:rPr>
          <w:rFonts w:hint="eastAsia"/>
          <w:b w:val="0"/>
          <w:i w:val="0"/>
          <w:caps w:val="0"/>
          <w:spacing w:val="0"/>
          <w:w w:val="100"/>
          <w:sz w:val="24"/>
          <w:lang w:val="en-US" w:eastAsia="zh-CN"/>
        </w:rPr>
        <w:t>。</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24.谈判</w:t>
      </w:r>
    </w:p>
    <w:p>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vanish w:val="0"/>
          <w:sz w:val="24"/>
          <w:szCs w:val="22"/>
          <w:highlight w:val="none"/>
        </w:rPr>
      </w:pPr>
      <w:r>
        <w:rPr>
          <w:rFonts w:hint="eastAsia" w:ascii="宋体" w:hAnsi="宋体" w:eastAsia="宋体" w:cs="宋体"/>
          <w:caps w:val="0"/>
          <w:smallCaps w:val="0"/>
          <w:vanish w:val="0"/>
          <w:sz w:val="24"/>
          <w:szCs w:val="22"/>
          <w:highlight w:val="none"/>
          <w:lang w:val="en-US" w:eastAsia="zh-CN"/>
        </w:rPr>
        <w:t>2</w:t>
      </w:r>
      <w:r>
        <w:rPr>
          <w:rFonts w:hint="eastAsia" w:hAnsi="宋体" w:cs="宋体"/>
          <w:caps w:val="0"/>
          <w:smallCaps w:val="0"/>
          <w:vanish w:val="0"/>
          <w:sz w:val="24"/>
          <w:szCs w:val="22"/>
          <w:highlight w:val="none"/>
          <w:lang w:val="en-US" w:eastAsia="zh-CN"/>
        </w:rPr>
        <w:t>4</w:t>
      </w:r>
      <w:r>
        <w:rPr>
          <w:rFonts w:hint="eastAsia" w:ascii="宋体" w:hAnsi="宋体" w:eastAsia="宋体" w:cs="宋体"/>
          <w:caps w:val="0"/>
          <w:smallCaps w:val="0"/>
          <w:vanish w:val="0"/>
          <w:sz w:val="24"/>
          <w:szCs w:val="22"/>
          <w:highlight w:val="none"/>
        </w:rPr>
        <w:t>.1初审结束后，</w:t>
      </w:r>
      <w:r>
        <w:rPr>
          <w:rFonts w:hint="eastAsia" w:cs="宋体"/>
          <w:caps w:val="0"/>
          <w:smallCaps w:val="0"/>
          <w:vanish w:val="0"/>
          <w:sz w:val="24"/>
          <w:szCs w:val="22"/>
          <w:highlight w:val="none"/>
          <w:lang w:eastAsia="zh-CN"/>
        </w:rPr>
        <w:t>谈判小组</w:t>
      </w:r>
      <w:r>
        <w:rPr>
          <w:rFonts w:hint="eastAsia" w:ascii="宋体" w:hAnsi="宋体" w:eastAsia="宋体" w:cs="宋体"/>
          <w:caps w:val="0"/>
          <w:smallCaps w:val="0"/>
          <w:vanish w:val="0"/>
          <w:sz w:val="24"/>
          <w:szCs w:val="22"/>
          <w:highlight w:val="none"/>
        </w:rPr>
        <w:t>所有成员集中与单一供应商分别进行</w:t>
      </w:r>
      <w:r>
        <w:rPr>
          <w:rFonts w:hint="eastAsia" w:hAnsi="宋体" w:cs="宋体"/>
          <w:caps w:val="0"/>
          <w:smallCaps w:val="0"/>
          <w:vanish w:val="0"/>
          <w:sz w:val="24"/>
          <w:szCs w:val="22"/>
          <w:highlight w:val="none"/>
          <w:lang w:eastAsia="zh-CN"/>
        </w:rPr>
        <w:t>谈判</w:t>
      </w:r>
      <w:r>
        <w:rPr>
          <w:rFonts w:hint="eastAsia" w:ascii="宋体" w:hAnsi="宋体" w:eastAsia="宋体" w:cs="宋体"/>
          <w:caps w:val="0"/>
          <w:smallCaps w:val="0"/>
          <w:vanish w:val="0"/>
          <w:sz w:val="24"/>
          <w:szCs w:val="22"/>
          <w:highlight w:val="none"/>
        </w:rPr>
        <w:t>，并给予所有参加</w:t>
      </w:r>
      <w:r>
        <w:rPr>
          <w:rFonts w:hint="eastAsia" w:hAnsi="宋体" w:cs="宋体"/>
          <w:caps w:val="0"/>
          <w:smallCaps w:val="0"/>
          <w:vanish w:val="0"/>
          <w:sz w:val="24"/>
          <w:szCs w:val="22"/>
          <w:highlight w:val="none"/>
          <w:lang w:eastAsia="zh-CN"/>
        </w:rPr>
        <w:t>谈判</w:t>
      </w:r>
      <w:r>
        <w:rPr>
          <w:rFonts w:hint="eastAsia" w:ascii="宋体" w:hAnsi="宋体" w:eastAsia="宋体" w:cs="宋体"/>
          <w:caps w:val="0"/>
          <w:smallCaps w:val="0"/>
          <w:vanish w:val="0"/>
          <w:sz w:val="24"/>
          <w:szCs w:val="22"/>
          <w:highlight w:val="none"/>
        </w:rPr>
        <w:t>的供应商平等的</w:t>
      </w:r>
      <w:r>
        <w:rPr>
          <w:rFonts w:hint="eastAsia" w:hAnsi="宋体" w:cs="宋体"/>
          <w:caps w:val="0"/>
          <w:smallCaps w:val="0"/>
          <w:vanish w:val="0"/>
          <w:sz w:val="24"/>
          <w:szCs w:val="22"/>
          <w:highlight w:val="none"/>
          <w:lang w:eastAsia="zh-CN"/>
        </w:rPr>
        <w:t>谈判</w:t>
      </w:r>
      <w:r>
        <w:rPr>
          <w:rFonts w:hint="eastAsia" w:ascii="宋体" w:hAnsi="宋体" w:eastAsia="宋体" w:cs="宋体"/>
          <w:caps w:val="0"/>
          <w:smallCaps w:val="0"/>
          <w:vanish w:val="0"/>
          <w:sz w:val="24"/>
          <w:szCs w:val="22"/>
          <w:highlight w:val="none"/>
        </w:rPr>
        <w:t>机会。供应商应派其法定代表人或</w:t>
      </w:r>
      <w:r>
        <w:rPr>
          <w:rFonts w:hint="eastAsia" w:hAnsi="宋体" w:cs="宋体"/>
          <w:caps w:val="0"/>
          <w:smallCaps w:val="0"/>
          <w:vanish w:val="0"/>
          <w:sz w:val="24"/>
          <w:szCs w:val="22"/>
          <w:highlight w:val="none"/>
          <w:lang w:eastAsia="zh-CN"/>
        </w:rPr>
        <w:t>授权代表人</w:t>
      </w:r>
      <w:r>
        <w:rPr>
          <w:rFonts w:hint="eastAsia" w:ascii="宋体" w:hAnsi="宋体" w:eastAsia="宋体" w:cs="宋体"/>
          <w:caps w:val="0"/>
          <w:smallCaps w:val="0"/>
          <w:vanish w:val="0"/>
          <w:sz w:val="24"/>
          <w:szCs w:val="22"/>
          <w:highlight w:val="none"/>
        </w:rPr>
        <w:t>参加</w:t>
      </w:r>
      <w:r>
        <w:rPr>
          <w:rFonts w:hint="eastAsia" w:hAnsi="宋体" w:cs="宋体"/>
          <w:caps w:val="0"/>
          <w:smallCaps w:val="0"/>
          <w:vanish w:val="0"/>
          <w:sz w:val="24"/>
          <w:szCs w:val="22"/>
          <w:highlight w:val="none"/>
          <w:lang w:eastAsia="zh-CN"/>
        </w:rPr>
        <w:t>谈判</w:t>
      </w:r>
      <w:r>
        <w:rPr>
          <w:rFonts w:hint="eastAsia" w:ascii="宋体" w:hAnsi="宋体" w:eastAsia="宋体" w:cs="宋体"/>
          <w:caps w:val="0"/>
          <w:smallCaps w:val="0"/>
          <w:vanish w:val="0"/>
          <w:sz w:val="24"/>
          <w:szCs w:val="22"/>
          <w:highlight w:val="none"/>
        </w:rPr>
        <w:t>。</w:t>
      </w:r>
    </w:p>
    <w:p>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smallCaps w:val="0"/>
          <w:vanish w:val="0"/>
          <w:sz w:val="24"/>
          <w:szCs w:val="22"/>
          <w:highlight w:val="none"/>
        </w:rPr>
      </w:pPr>
      <w:r>
        <w:rPr>
          <w:rFonts w:hint="eastAsia" w:ascii="宋体" w:hAnsi="宋体" w:eastAsia="宋体" w:cs="宋体"/>
          <w:caps w:val="0"/>
          <w:smallCaps w:val="0"/>
          <w:vanish w:val="0"/>
          <w:sz w:val="24"/>
          <w:szCs w:val="22"/>
          <w:highlight w:val="none"/>
          <w:lang w:val="en-US" w:eastAsia="zh-CN"/>
        </w:rPr>
        <w:t>2</w:t>
      </w:r>
      <w:r>
        <w:rPr>
          <w:rFonts w:hint="eastAsia" w:hAnsi="宋体" w:cs="宋体"/>
          <w:caps w:val="0"/>
          <w:smallCaps w:val="0"/>
          <w:vanish w:val="0"/>
          <w:sz w:val="24"/>
          <w:szCs w:val="22"/>
          <w:highlight w:val="none"/>
          <w:lang w:val="en-US" w:eastAsia="zh-CN"/>
        </w:rPr>
        <w:t>4</w:t>
      </w:r>
      <w:r>
        <w:rPr>
          <w:rFonts w:hint="eastAsia" w:ascii="宋体" w:hAnsi="宋体" w:eastAsia="宋体" w:cs="宋体"/>
          <w:caps w:val="0"/>
          <w:smallCaps w:val="0"/>
          <w:vanish w:val="0"/>
          <w:sz w:val="24"/>
          <w:szCs w:val="22"/>
          <w:highlight w:val="none"/>
        </w:rPr>
        <w:t>.</w:t>
      </w:r>
      <w:r>
        <w:rPr>
          <w:rFonts w:hint="eastAsia" w:ascii="宋体" w:hAnsi="宋体" w:eastAsia="宋体" w:cs="宋体"/>
          <w:caps w:val="0"/>
          <w:smallCaps w:val="0"/>
          <w:vanish w:val="0"/>
          <w:sz w:val="24"/>
          <w:szCs w:val="22"/>
          <w:highlight w:val="none"/>
          <w:lang w:val="en-US" w:eastAsia="zh-CN"/>
        </w:rPr>
        <w:t>2</w:t>
      </w:r>
      <w:r>
        <w:rPr>
          <w:rFonts w:hint="eastAsia" w:cs="宋体"/>
          <w:caps w:val="0"/>
          <w:smallCaps w:val="0"/>
          <w:vanish w:val="0"/>
          <w:sz w:val="24"/>
          <w:szCs w:val="22"/>
          <w:highlight w:val="none"/>
          <w:lang w:eastAsia="zh-CN"/>
        </w:rPr>
        <w:t>谈判小组</w:t>
      </w:r>
      <w:r>
        <w:rPr>
          <w:rFonts w:hint="eastAsia" w:ascii="宋体" w:hAnsi="宋体" w:eastAsia="宋体" w:cs="宋体"/>
          <w:caps w:val="0"/>
          <w:smallCaps w:val="0"/>
          <w:vanish w:val="0"/>
          <w:sz w:val="24"/>
          <w:szCs w:val="22"/>
          <w:highlight w:val="none"/>
        </w:rPr>
        <w:t>应当根据实际情况与供应商进行</w:t>
      </w:r>
      <w:r>
        <w:rPr>
          <w:rFonts w:hint="eastAsia" w:hAnsi="宋体" w:cs="宋体"/>
          <w:caps w:val="0"/>
          <w:smallCaps w:val="0"/>
          <w:vanish w:val="0"/>
          <w:sz w:val="24"/>
          <w:szCs w:val="22"/>
          <w:highlight w:val="none"/>
          <w:lang w:eastAsia="zh-CN"/>
        </w:rPr>
        <w:t>谈判</w:t>
      </w:r>
      <w:r>
        <w:rPr>
          <w:rFonts w:hint="eastAsia" w:ascii="宋体" w:hAnsi="宋体" w:eastAsia="宋体" w:cs="宋体"/>
          <w:caps w:val="0"/>
          <w:smallCaps w:val="0"/>
          <w:vanish w:val="0"/>
          <w:sz w:val="24"/>
          <w:szCs w:val="22"/>
          <w:highlight w:val="none"/>
        </w:rPr>
        <w:t>，并确定</w:t>
      </w:r>
      <w:r>
        <w:rPr>
          <w:rFonts w:hint="eastAsia" w:hAnsi="宋体" w:cs="宋体"/>
          <w:caps w:val="0"/>
          <w:smallCaps w:val="0"/>
          <w:vanish w:val="0"/>
          <w:sz w:val="24"/>
          <w:szCs w:val="22"/>
          <w:highlight w:val="none"/>
          <w:lang w:eastAsia="zh-CN"/>
        </w:rPr>
        <w:t>谈判</w:t>
      </w:r>
      <w:r>
        <w:rPr>
          <w:rFonts w:hint="eastAsia" w:ascii="宋体" w:hAnsi="宋体" w:eastAsia="宋体" w:cs="宋体"/>
          <w:caps w:val="0"/>
          <w:smallCaps w:val="0"/>
          <w:vanish w:val="0"/>
          <w:sz w:val="24"/>
          <w:szCs w:val="22"/>
          <w:highlight w:val="none"/>
        </w:rPr>
        <w:t>的轮次。</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caps w:val="0"/>
          <w:smallCaps w:val="0"/>
          <w:vanish w:val="0"/>
          <w:sz w:val="24"/>
          <w:szCs w:val="22"/>
          <w:highlight w:val="none"/>
          <w:lang w:val="en-US" w:eastAsia="zh-CN"/>
        </w:rPr>
        <w:t>2</w:t>
      </w:r>
      <w:r>
        <w:rPr>
          <w:rFonts w:hint="eastAsia" w:hAnsi="宋体" w:cs="宋体"/>
          <w:caps w:val="0"/>
          <w:smallCaps w:val="0"/>
          <w:vanish w:val="0"/>
          <w:sz w:val="24"/>
          <w:szCs w:val="22"/>
          <w:highlight w:val="none"/>
          <w:lang w:val="en-US" w:eastAsia="zh-CN"/>
        </w:rPr>
        <w:t>4</w:t>
      </w:r>
      <w:r>
        <w:rPr>
          <w:rFonts w:hint="eastAsia" w:ascii="宋体" w:hAnsi="宋体" w:eastAsia="宋体" w:cs="宋体"/>
          <w:caps w:val="0"/>
          <w:smallCaps w:val="0"/>
          <w:vanish w:val="0"/>
          <w:sz w:val="24"/>
          <w:szCs w:val="22"/>
          <w:highlight w:val="none"/>
        </w:rPr>
        <w:t>.</w:t>
      </w:r>
      <w:r>
        <w:rPr>
          <w:rFonts w:hint="eastAsia" w:ascii="宋体" w:hAnsi="宋体" w:eastAsia="宋体" w:cs="宋体"/>
          <w:caps w:val="0"/>
          <w:smallCaps w:val="0"/>
          <w:vanish w:val="0"/>
          <w:sz w:val="24"/>
          <w:szCs w:val="22"/>
          <w:highlight w:val="none"/>
          <w:lang w:val="en-US" w:eastAsia="zh-CN"/>
        </w:rPr>
        <w:t>3</w:t>
      </w:r>
      <w:r>
        <w:rPr>
          <w:rFonts w:hint="eastAsia" w:ascii="宋体" w:hAnsi="宋体" w:eastAsia="宋体" w:cs="宋体"/>
          <w:caps w:val="0"/>
          <w:smallCaps w:val="0"/>
          <w:vanish w:val="0"/>
          <w:sz w:val="24"/>
          <w:szCs w:val="22"/>
          <w:highlight w:val="none"/>
        </w:rPr>
        <w:t>已提交</w:t>
      </w:r>
      <w:r>
        <w:rPr>
          <w:rFonts w:hint="eastAsia" w:cs="宋体"/>
          <w:caps w:val="0"/>
          <w:smallCaps w:val="0"/>
          <w:vanish w:val="0"/>
          <w:sz w:val="24"/>
          <w:szCs w:val="22"/>
          <w:highlight w:val="none"/>
          <w:lang w:eastAsia="zh-CN"/>
        </w:rPr>
        <w:t>报价文件</w:t>
      </w:r>
      <w:r>
        <w:rPr>
          <w:rFonts w:hint="eastAsia" w:ascii="宋体" w:hAnsi="宋体" w:eastAsia="宋体" w:cs="宋体"/>
          <w:caps w:val="0"/>
          <w:smallCaps w:val="0"/>
          <w:vanish w:val="0"/>
          <w:sz w:val="24"/>
          <w:szCs w:val="22"/>
          <w:highlight w:val="none"/>
        </w:rPr>
        <w:t>的供应商，在提交最后报价之前，可以根据</w:t>
      </w:r>
      <w:r>
        <w:rPr>
          <w:rFonts w:hint="eastAsia" w:hAnsi="宋体" w:cs="宋体"/>
          <w:caps w:val="0"/>
          <w:smallCaps w:val="0"/>
          <w:vanish w:val="0"/>
          <w:sz w:val="24"/>
          <w:szCs w:val="22"/>
          <w:highlight w:val="none"/>
          <w:lang w:eastAsia="zh-CN"/>
        </w:rPr>
        <w:t>谈判</w:t>
      </w:r>
      <w:r>
        <w:rPr>
          <w:rFonts w:hint="eastAsia" w:ascii="宋体" w:hAnsi="宋体" w:eastAsia="宋体" w:cs="宋体"/>
          <w:caps w:val="0"/>
          <w:smallCaps w:val="0"/>
          <w:vanish w:val="0"/>
          <w:sz w:val="24"/>
          <w:szCs w:val="22"/>
          <w:highlight w:val="none"/>
        </w:rPr>
        <w:t>情况退出</w:t>
      </w:r>
      <w:r>
        <w:rPr>
          <w:rFonts w:hint="eastAsia" w:hAnsi="宋体" w:cs="宋体"/>
          <w:caps w:val="0"/>
          <w:smallCaps w:val="0"/>
          <w:vanish w:val="0"/>
          <w:sz w:val="24"/>
          <w:szCs w:val="22"/>
          <w:highlight w:val="none"/>
          <w:lang w:eastAsia="zh-CN"/>
        </w:rPr>
        <w:t>谈判</w:t>
      </w:r>
      <w:r>
        <w:rPr>
          <w:rFonts w:hint="eastAsia" w:ascii="宋体" w:hAnsi="宋体" w:eastAsia="宋体" w:cs="宋体"/>
          <w:b w:val="0"/>
          <w:i w:val="0"/>
          <w:caps w:val="0"/>
          <w:spacing w:val="0"/>
          <w:w w:val="100"/>
          <w:sz w:val="24"/>
          <w:lang w:val="en-US" w:eastAsia="zh-CN"/>
        </w:rPr>
        <w:t>。</w:t>
      </w:r>
    </w:p>
    <w:p>
      <w:pPr>
        <w:keepLines w:val="0"/>
        <w:widowControl w:val="0"/>
        <w:snapToGrid w:val="0"/>
        <w:spacing w:before="0" w:beforeAutospacing="0" w:after="0" w:afterAutospacing="0" w:line="360" w:lineRule="auto"/>
        <w:jc w:val="left"/>
        <w:textAlignment w:val="baseline"/>
        <w:rPr>
          <w:rFonts w:hint="eastAsia" w:ascii="宋体" w:hAnsi="宋体" w:eastAsia="宋体" w:cs="宋体"/>
          <w:b/>
          <w:bCs/>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25.最后报价</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25.1谈判结束后，谈判小组应当要求所有实质性响应的供应商在规定时间内提交最后报价，提交最后报价的供应商不得少于3家。</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25.2最后报价是供应商</w:t>
      </w:r>
      <w:r>
        <w:rPr>
          <w:rFonts w:hint="eastAsia" w:cs="宋体"/>
          <w:b w:val="0"/>
          <w:i w:val="0"/>
          <w:caps w:val="0"/>
          <w:spacing w:val="0"/>
          <w:w w:val="100"/>
          <w:sz w:val="24"/>
          <w:lang w:val="en-US" w:eastAsia="zh-CN"/>
        </w:rPr>
        <w:t>报价文件</w:t>
      </w:r>
      <w:r>
        <w:rPr>
          <w:rFonts w:hint="eastAsia" w:ascii="宋体" w:hAnsi="宋体" w:eastAsia="宋体" w:cs="宋体"/>
          <w:b w:val="0"/>
          <w:i w:val="0"/>
          <w:caps w:val="0"/>
          <w:spacing w:val="0"/>
          <w:w w:val="100"/>
          <w:sz w:val="24"/>
          <w:lang w:val="en-US" w:eastAsia="zh-CN"/>
        </w:rPr>
        <w:t>的有效组成部分，最后报价不得高于前一轮报价。</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26.最后报价评审</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26.1报价文件报价出现前后不一致的，除竞争性谈判文件另有规定外，按照下列规定修正：</w:t>
      </w:r>
    </w:p>
    <w:p>
      <w:pPr>
        <w:snapToGrid w:val="0"/>
        <w:spacing w:before="0" w:beforeAutospacing="0" w:after="0" w:afterAutospacing="0" w:line="360" w:lineRule="auto"/>
        <w:ind w:left="240" w:leftChars="100"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26.1.1如果以文字表示的数据与数字表示的不一致的，以文字为准；</w:t>
      </w:r>
    </w:p>
    <w:p>
      <w:pPr>
        <w:snapToGrid w:val="0"/>
        <w:spacing w:before="0" w:beforeAutospacing="0" w:after="0" w:afterAutospacing="0" w:line="360" w:lineRule="auto"/>
        <w:ind w:left="240" w:leftChars="100"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26.1.2如果大写金额和小写金额不一致的，以大写金额为准；</w:t>
      </w:r>
    </w:p>
    <w:p>
      <w:pPr>
        <w:snapToGrid w:val="0"/>
        <w:spacing w:before="0" w:beforeAutospacing="0" w:after="0" w:afterAutospacing="0" w:line="360" w:lineRule="auto"/>
        <w:ind w:left="240" w:leftChars="100"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26.1.3总价金额依据单价计算出的结果不一致的，以单价金额为准修正总价，但单价金额小数点有明显错误的除外；</w:t>
      </w:r>
    </w:p>
    <w:p>
      <w:pPr>
        <w:snapToGrid w:val="0"/>
        <w:spacing w:before="0" w:beforeAutospacing="0" w:after="0" w:afterAutospacing="0" w:line="360" w:lineRule="auto"/>
        <w:ind w:left="240" w:leftChars="100"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26.1.4单价金额小数点有明显错位的，应以总价为准，并修改单价；</w:t>
      </w:r>
    </w:p>
    <w:p>
      <w:pPr>
        <w:snapToGrid w:val="0"/>
        <w:spacing w:before="0" w:beforeAutospacing="0" w:after="0" w:afterAutospacing="0" w:line="360" w:lineRule="auto"/>
        <w:ind w:left="240" w:leftChars="100" w:firstLine="480" w:firstLineChars="200"/>
        <w:jc w:val="left"/>
        <w:textAlignment w:val="baseline"/>
        <w:rPr>
          <w:rFonts w:hint="eastAsia"/>
          <w:b w:val="0"/>
          <w:i w:val="0"/>
          <w:caps w:val="0"/>
          <w:spacing w:val="0"/>
          <w:w w:val="100"/>
          <w:sz w:val="24"/>
          <w:lang w:val="en-US" w:eastAsia="zh-CN"/>
        </w:rPr>
      </w:pPr>
      <w:r>
        <w:rPr>
          <w:rFonts w:hint="eastAsia"/>
          <w:b w:val="0"/>
          <w:i w:val="0"/>
          <w:caps w:val="0"/>
          <w:spacing w:val="0"/>
          <w:w w:val="100"/>
          <w:sz w:val="24"/>
          <w:lang w:val="en-US" w:eastAsia="zh-CN"/>
        </w:rPr>
        <w:t>26.1.5报价文件中报价一览表内容与报价文件中相应内容不一致的，以报价一览表为准；</w:t>
      </w:r>
    </w:p>
    <w:p>
      <w:pPr>
        <w:snapToGrid w:val="0"/>
        <w:spacing w:before="0" w:beforeAutospacing="0" w:after="0" w:afterAutospacing="0" w:line="360" w:lineRule="auto"/>
        <w:ind w:left="240" w:leftChars="100" w:firstLine="480" w:firstLineChars="200"/>
        <w:jc w:val="left"/>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26.1.6同时出现两种以上不一致的，按照前款规定的顺序修正。</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spacing w:val="0"/>
          <w:w w:val="100"/>
          <w:sz w:val="24"/>
          <w:lang w:val="en-US" w:eastAsia="zh-CN"/>
        </w:rPr>
      </w:pPr>
      <w:r>
        <w:rPr>
          <w:rFonts w:hint="eastAsia" w:ascii="宋体" w:hAnsi="宋体" w:eastAsia="宋体" w:cs="宋体"/>
          <w:b w:val="0"/>
          <w:i w:val="0"/>
          <w:caps w:val="0"/>
          <w:spacing w:val="0"/>
          <w:w w:val="100"/>
          <w:sz w:val="24"/>
          <w:lang w:val="en-US" w:eastAsia="zh-CN"/>
        </w:rPr>
        <w:t>26.2修正后的报价按照上述规定经供应商确认后产生约束力，供应商不确认的，其报价无效。</w:t>
      </w:r>
    </w:p>
    <w:p>
      <w:pPr>
        <w:keepLines w:val="0"/>
        <w:widowControl w:val="0"/>
        <w:snapToGrid w:val="0"/>
        <w:spacing w:before="0" w:beforeAutospacing="0" w:after="0" w:afterAutospacing="0" w:line="360" w:lineRule="auto"/>
        <w:jc w:val="left"/>
        <w:textAlignment w:val="baseline"/>
        <w:rPr>
          <w:rFonts w:hint="default"/>
          <w:b/>
          <w:bCs/>
          <w:i w:val="0"/>
          <w:caps w:val="0"/>
          <w:spacing w:val="0"/>
          <w:w w:val="100"/>
          <w:sz w:val="28"/>
          <w:szCs w:val="28"/>
          <w:lang w:val="en-US" w:eastAsia="zh-CN"/>
        </w:rPr>
      </w:pPr>
      <w:r>
        <w:rPr>
          <w:rFonts w:hint="eastAsia"/>
          <w:b/>
          <w:bCs/>
          <w:i w:val="0"/>
          <w:caps w:val="0"/>
          <w:spacing w:val="0"/>
          <w:w w:val="100"/>
          <w:sz w:val="28"/>
          <w:szCs w:val="28"/>
          <w:lang w:val="en-US" w:eastAsia="zh-CN"/>
        </w:rPr>
        <w:t xml:space="preserve">27.推荐成交候选人  </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27.1谈判小组应当按照最后报价由低到高的顺序推荐3名成交候选人，并编写评审报告，若最低报价相同的，再次报价，按照报价由低到高的顺序推荐，当排名第一的成交候选人放弃成交人资格或者因被质疑、投诉，经查属实或因不可抗力而不能履行合同的，采购人可以确定排名第二的成交候选人为成交人，以此类推，或采购人重新组织采购。</w:t>
      </w:r>
    </w:p>
    <w:p>
      <w:pPr>
        <w:keepLines w:val="0"/>
        <w:widowControl w:val="0"/>
        <w:snapToGrid w:val="0"/>
        <w:spacing w:before="0" w:beforeAutospacing="0" w:after="0" w:afterAutospacing="0" w:line="360" w:lineRule="auto"/>
        <w:jc w:val="left"/>
        <w:textAlignment w:val="baseline"/>
        <w:rPr>
          <w:rFonts w:hint="eastAsia"/>
          <w:b/>
          <w:bCs/>
          <w:i w:val="0"/>
          <w:caps w:val="0"/>
          <w:spacing w:val="0"/>
          <w:w w:val="100"/>
          <w:sz w:val="28"/>
          <w:szCs w:val="28"/>
          <w:lang w:val="en-US" w:eastAsia="zh-CN"/>
        </w:rPr>
      </w:pPr>
      <w:r>
        <w:rPr>
          <w:rFonts w:hint="eastAsia"/>
          <w:b/>
          <w:bCs/>
          <w:i w:val="0"/>
          <w:caps w:val="0"/>
          <w:spacing w:val="0"/>
          <w:w w:val="100"/>
          <w:sz w:val="28"/>
          <w:szCs w:val="28"/>
          <w:lang w:val="en-US" w:eastAsia="zh-CN"/>
        </w:rPr>
        <w:t>28.确定成交人</w:t>
      </w:r>
    </w:p>
    <w:p>
      <w:pPr>
        <w:snapToGrid w:val="0"/>
        <w:spacing w:before="0" w:beforeAutospacing="0" w:after="0" w:afterAutospacing="0" w:line="360" w:lineRule="auto"/>
        <w:ind w:firstLine="480" w:firstLineChars="200"/>
        <w:jc w:val="left"/>
        <w:textAlignment w:val="baseline"/>
        <w:rPr>
          <w:rFonts w:hint="eastAsia"/>
          <w:b w:val="0"/>
          <w:i w:val="0"/>
          <w:caps w:val="0"/>
          <w:spacing w:val="0"/>
          <w:w w:val="100"/>
          <w:sz w:val="20"/>
          <w:lang w:val="en-US" w:eastAsia="zh-CN"/>
        </w:rPr>
      </w:pPr>
      <w:r>
        <w:rPr>
          <w:rFonts w:hint="eastAsia"/>
          <w:b w:val="0"/>
          <w:i w:val="0"/>
          <w:caps w:val="0"/>
          <w:spacing w:val="0"/>
          <w:w w:val="100"/>
          <w:sz w:val="24"/>
          <w:lang w:val="en-US" w:eastAsia="zh-CN"/>
        </w:rPr>
        <w:t>28.1采购人将从评审报告谈判小组推荐的的成交候选人中，按照排名顺序由高到低的原则确定成交人。</w:t>
      </w:r>
      <w:r>
        <w:rPr>
          <w:b w:val="0"/>
          <w:i w:val="0"/>
          <w:caps w:val="0"/>
          <w:spacing w:val="0"/>
          <w:w w:val="100"/>
          <w:sz w:val="20"/>
        </w:rPr>
        <w:br w:type="page"/>
      </w:r>
    </w:p>
    <w:p>
      <w:pPr>
        <w:pStyle w:val="5"/>
        <w:snapToGrid w:val="0"/>
        <w:spacing w:before="0" w:beforeAutospacing="0" w:after="0" w:afterAutospacing="0" w:line="360" w:lineRule="auto"/>
        <w:jc w:val="center"/>
        <w:textAlignment w:val="baseline"/>
        <w:rPr>
          <w:rFonts w:hint="eastAsia"/>
          <w:b/>
          <w:i w:val="0"/>
          <w:caps w:val="0"/>
          <w:spacing w:val="0"/>
          <w:w w:val="100"/>
          <w:sz w:val="44"/>
          <w:lang w:val="en-US" w:eastAsia="zh-CN"/>
        </w:rPr>
      </w:pPr>
      <w:bookmarkStart w:id="32" w:name="_Toc31546"/>
      <w:bookmarkStart w:id="33" w:name="_Toc8583"/>
      <w:bookmarkStart w:id="34" w:name="_Toc19752"/>
      <w:r>
        <w:rPr>
          <w:rFonts w:hint="eastAsia"/>
          <w:b/>
          <w:i w:val="0"/>
          <w:caps w:val="0"/>
          <w:spacing w:val="0"/>
          <w:w w:val="100"/>
          <w:sz w:val="44"/>
          <w:lang w:val="en-US" w:eastAsia="zh-CN"/>
        </w:rPr>
        <w:t xml:space="preserve">第三章 </w:t>
      </w:r>
      <w:bookmarkEnd w:id="32"/>
      <w:bookmarkEnd w:id="33"/>
      <w:r>
        <w:rPr>
          <w:rFonts w:hint="eastAsia" w:cs="宋体"/>
          <w:b/>
          <w:bCs w:val="0"/>
          <w:kern w:val="44"/>
          <w:sz w:val="44"/>
          <w:szCs w:val="22"/>
          <w:highlight w:val="none"/>
          <w:lang w:val="en-US" w:eastAsia="zh-CN" w:bidi="ar-SA"/>
        </w:rPr>
        <w:t>审查</w:t>
      </w:r>
      <w:r>
        <w:rPr>
          <w:rFonts w:hint="eastAsia" w:ascii="宋体" w:hAnsi="宋体" w:eastAsia="宋体" w:cs="宋体"/>
          <w:b/>
          <w:bCs w:val="0"/>
          <w:kern w:val="44"/>
          <w:sz w:val="44"/>
          <w:szCs w:val="22"/>
          <w:highlight w:val="none"/>
          <w:lang w:val="en-US" w:eastAsia="zh-CN" w:bidi="ar-SA"/>
        </w:rPr>
        <w:t>方法及标准</w:t>
      </w:r>
      <w:bookmarkEnd w:id="34"/>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46"/>
        <w:gridCol w:w="703"/>
        <w:gridCol w:w="2152"/>
        <w:gridCol w:w="59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21" w:type="pct"/>
            <w:gridSpan w:val="2"/>
            <w:noWrap w:val="0"/>
            <w:vAlign w:val="center"/>
          </w:tcPr>
          <w:p>
            <w:pPr>
              <w:rPr>
                <w:b/>
                <w:bCs/>
                <w:sz w:val="24"/>
                <w:szCs w:val="24"/>
              </w:rPr>
            </w:pPr>
            <w:r>
              <w:rPr>
                <w:rFonts w:hint="eastAsia"/>
                <w:b/>
                <w:i w:val="0"/>
                <w:caps w:val="0"/>
                <w:spacing w:val="0"/>
                <w:w w:val="100"/>
                <w:sz w:val="44"/>
                <w:lang w:val="en-US" w:eastAsia="zh-CN"/>
              </w:rPr>
              <w:br w:type="page"/>
            </w:r>
            <w:r>
              <w:rPr>
                <w:b/>
                <w:bCs/>
                <w:sz w:val="24"/>
                <w:szCs w:val="24"/>
              </w:rPr>
              <w:t>条款号</w:t>
            </w:r>
          </w:p>
        </w:tc>
        <w:tc>
          <w:tcPr>
            <w:tcW w:w="1164" w:type="pct"/>
            <w:noWrap w:val="0"/>
            <w:vAlign w:val="center"/>
          </w:tcPr>
          <w:p>
            <w:pPr>
              <w:spacing w:line="360" w:lineRule="auto"/>
              <w:jc w:val="center"/>
              <w:rPr>
                <w:b/>
                <w:bCs/>
                <w:sz w:val="24"/>
                <w:szCs w:val="24"/>
              </w:rPr>
            </w:pPr>
            <w:r>
              <w:rPr>
                <w:b/>
                <w:bCs/>
                <w:sz w:val="24"/>
                <w:szCs w:val="24"/>
              </w:rPr>
              <w:t>评审因素</w:t>
            </w:r>
          </w:p>
        </w:tc>
        <w:tc>
          <w:tcPr>
            <w:tcW w:w="3213" w:type="pct"/>
            <w:noWrap w:val="0"/>
            <w:vAlign w:val="center"/>
          </w:tcPr>
          <w:p>
            <w:pPr>
              <w:spacing w:line="360" w:lineRule="auto"/>
              <w:ind w:firstLine="1446" w:firstLineChars="600"/>
              <w:jc w:val="both"/>
              <w:rPr>
                <w:b/>
                <w:bCs/>
                <w:sz w:val="24"/>
                <w:szCs w:val="24"/>
              </w:rPr>
            </w:pPr>
            <w:r>
              <w:rPr>
                <w:b/>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1" w:type="pct"/>
            <w:vMerge w:val="restart"/>
            <w:noWrap w:val="0"/>
            <w:vAlign w:val="center"/>
          </w:tcPr>
          <w:p>
            <w:pPr>
              <w:spacing w:line="360" w:lineRule="auto"/>
              <w:jc w:val="center"/>
              <w:rPr>
                <w:bCs/>
                <w:sz w:val="24"/>
                <w:szCs w:val="24"/>
              </w:rPr>
            </w:pPr>
            <w:r>
              <w:rPr>
                <w:rFonts w:hint="eastAsia"/>
                <w:bCs/>
                <w:sz w:val="24"/>
                <w:szCs w:val="24"/>
              </w:rPr>
              <w:t>1</w:t>
            </w:r>
          </w:p>
        </w:tc>
        <w:tc>
          <w:tcPr>
            <w:tcW w:w="379" w:type="pct"/>
            <w:vMerge w:val="restart"/>
            <w:noWrap w:val="0"/>
            <w:vAlign w:val="center"/>
          </w:tcPr>
          <w:p>
            <w:pPr>
              <w:spacing w:line="360" w:lineRule="auto"/>
              <w:jc w:val="center"/>
              <w:rPr>
                <w:bCs/>
                <w:sz w:val="24"/>
                <w:szCs w:val="24"/>
              </w:rPr>
            </w:pPr>
            <w:r>
              <w:rPr>
                <w:bCs/>
                <w:sz w:val="24"/>
                <w:szCs w:val="24"/>
              </w:rPr>
              <w:t>形式</w:t>
            </w:r>
          </w:p>
          <w:p>
            <w:pPr>
              <w:spacing w:line="360" w:lineRule="auto"/>
              <w:jc w:val="center"/>
              <w:rPr>
                <w:bCs/>
                <w:sz w:val="24"/>
                <w:szCs w:val="24"/>
              </w:rPr>
            </w:pPr>
            <w:r>
              <w:rPr>
                <w:bCs/>
                <w:sz w:val="24"/>
                <w:szCs w:val="24"/>
              </w:rPr>
              <w:t>评审</w:t>
            </w:r>
          </w:p>
          <w:p>
            <w:pPr>
              <w:spacing w:line="360" w:lineRule="auto"/>
              <w:jc w:val="center"/>
              <w:rPr>
                <w:bCs/>
                <w:sz w:val="24"/>
                <w:szCs w:val="24"/>
              </w:rPr>
            </w:pPr>
            <w:r>
              <w:rPr>
                <w:bCs/>
                <w:sz w:val="24"/>
                <w:szCs w:val="24"/>
              </w:rPr>
              <w:t>标准</w:t>
            </w:r>
          </w:p>
        </w:tc>
        <w:tc>
          <w:tcPr>
            <w:tcW w:w="1164" w:type="pct"/>
            <w:noWrap w:val="0"/>
            <w:vAlign w:val="center"/>
          </w:tcPr>
          <w:p>
            <w:pPr>
              <w:spacing w:line="360" w:lineRule="auto"/>
              <w:jc w:val="center"/>
              <w:rPr>
                <w:bCs/>
                <w:sz w:val="24"/>
                <w:szCs w:val="24"/>
              </w:rPr>
            </w:pPr>
            <w:r>
              <w:rPr>
                <w:rFonts w:hint="eastAsia"/>
                <w:bCs/>
                <w:sz w:val="24"/>
                <w:szCs w:val="24"/>
              </w:rPr>
              <w:t>供应商</w:t>
            </w:r>
            <w:r>
              <w:rPr>
                <w:bCs/>
                <w:sz w:val="24"/>
                <w:szCs w:val="24"/>
              </w:rPr>
              <w:t>名称</w:t>
            </w:r>
          </w:p>
        </w:tc>
        <w:tc>
          <w:tcPr>
            <w:tcW w:w="3213" w:type="pct"/>
            <w:noWrap w:val="0"/>
            <w:vAlign w:val="center"/>
          </w:tcPr>
          <w:p>
            <w:pPr>
              <w:spacing w:line="360" w:lineRule="auto"/>
              <w:rPr>
                <w:bCs/>
                <w:sz w:val="24"/>
                <w:szCs w:val="24"/>
              </w:rPr>
            </w:pPr>
            <w:r>
              <w:rPr>
                <w:bCs/>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1" w:type="pct"/>
            <w:vMerge w:val="continue"/>
            <w:noWrap w:val="0"/>
            <w:vAlign w:val="center"/>
          </w:tcPr>
          <w:p>
            <w:pPr>
              <w:rPr>
                <w:sz w:val="24"/>
                <w:szCs w:val="24"/>
              </w:rPr>
            </w:pPr>
          </w:p>
        </w:tc>
        <w:tc>
          <w:tcPr>
            <w:tcW w:w="379" w:type="pct"/>
            <w:vMerge w:val="continue"/>
            <w:noWrap w:val="0"/>
            <w:vAlign w:val="center"/>
          </w:tcPr>
          <w:p>
            <w:pPr>
              <w:rPr>
                <w:sz w:val="24"/>
                <w:szCs w:val="24"/>
              </w:rPr>
            </w:pPr>
          </w:p>
        </w:tc>
        <w:tc>
          <w:tcPr>
            <w:tcW w:w="1164" w:type="pct"/>
            <w:noWrap w:val="0"/>
            <w:vAlign w:val="center"/>
          </w:tcPr>
          <w:p>
            <w:pPr>
              <w:spacing w:line="360" w:lineRule="auto"/>
              <w:jc w:val="center"/>
              <w:rPr>
                <w:bCs/>
                <w:sz w:val="24"/>
                <w:szCs w:val="24"/>
              </w:rPr>
            </w:pPr>
            <w:r>
              <w:rPr>
                <w:rFonts w:hint="eastAsia"/>
                <w:bCs/>
                <w:sz w:val="24"/>
                <w:szCs w:val="24"/>
              </w:rPr>
              <w:t>报价</w:t>
            </w:r>
            <w:r>
              <w:rPr>
                <w:bCs/>
                <w:sz w:val="24"/>
                <w:szCs w:val="24"/>
              </w:rPr>
              <w:t>函签字盖章</w:t>
            </w:r>
          </w:p>
        </w:tc>
        <w:tc>
          <w:tcPr>
            <w:tcW w:w="3213" w:type="pct"/>
            <w:noWrap w:val="0"/>
            <w:vAlign w:val="center"/>
          </w:tcPr>
          <w:p>
            <w:pPr>
              <w:spacing w:line="360" w:lineRule="auto"/>
              <w:rPr>
                <w:bCs/>
                <w:sz w:val="24"/>
                <w:szCs w:val="24"/>
              </w:rPr>
            </w:pPr>
            <w:r>
              <w:rPr>
                <w:bCs/>
                <w:sz w:val="24"/>
                <w:szCs w:val="24"/>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1" w:type="pct"/>
            <w:vMerge w:val="continue"/>
            <w:noWrap w:val="0"/>
            <w:vAlign w:val="center"/>
          </w:tcPr>
          <w:p>
            <w:pPr>
              <w:rPr>
                <w:sz w:val="24"/>
                <w:szCs w:val="24"/>
              </w:rPr>
            </w:pPr>
          </w:p>
        </w:tc>
        <w:tc>
          <w:tcPr>
            <w:tcW w:w="379" w:type="pct"/>
            <w:vMerge w:val="continue"/>
            <w:noWrap w:val="0"/>
            <w:vAlign w:val="center"/>
          </w:tcPr>
          <w:p>
            <w:pPr>
              <w:rPr>
                <w:sz w:val="24"/>
                <w:szCs w:val="24"/>
              </w:rPr>
            </w:pPr>
          </w:p>
        </w:tc>
        <w:tc>
          <w:tcPr>
            <w:tcW w:w="1164" w:type="pct"/>
            <w:noWrap w:val="0"/>
            <w:vAlign w:val="center"/>
          </w:tcPr>
          <w:p>
            <w:pPr>
              <w:spacing w:line="360" w:lineRule="auto"/>
              <w:jc w:val="center"/>
              <w:rPr>
                <w:bCs/>
                <w:sz w:val="24"/>
                <w:szCs w:val="24"/>
              </w:rPr>
            </w:pPr>
            <w:r>
              <w:rPr>
                <w:rFonts w:hint="eastAsia"/>
                <w:bCs/>
                <w:sz w:val="24"/>
                <w:szCs w:val="24"/>
              </w:rPr>
              <w:t>报价</w:t>
            </w:r>
            <w:r>
              <w:rPr>
                <w:bCs/>
                <w:sz w:val="24"/>
                <w:szCs w:val="24"/>
              </w:rPr>
              <w:t>文件格式</w:t>
            </w:r>
          </w:p>
        </w:tc>
        <w:tc>
          <w:tcPr>
            <w:tcW w:w="3213" w:type="pct"/>
            <w:noWrap w:val="0"/>
            <w:vAlign w:val="center"/>
          </w:tcPr>
          <w:p>
            <w:pPr>
              <w:spacing w:line="360" w:lineRule="auto"/>
              <w:rPr>
                <w:bCs/>
                <w:sz w:val="24"/>
                <w:szCs w:val="24"/>
              </w:rPr>
            </w:pPr>
            <w:r>
              <w:rPr>
                <w:bCs/>
                <w:sz w:val="24"/>
                <w:szCs w:val="24"/>
              </w:rPr>
              <w:t>符合第</w:t>
            </w:r>
            <w:r>
              <w:rPr>
                <w:rFonts w:hint="eastAsia" w:ascii="宋体" w:hAnsi="宋体" w:eastAsia="宋体" w:cs="宋体"/>
                <w:bCs/>
                <w:sz w:val="24"/>
                <w:szCs w:val="24"/>
              </w:rPr>
              <w:t>六</w:t>
            </w:r>
            <w:r>
              <w:rPr>
                <w:rFonts w:ascii="宋体" w:hAnsi="宋体" w:eastAsia="宋体" w:cs="宋体"/>
                <w:bCs/>
                <w:sz w:val="24"/>
                <w:szCs w:val="24"/>
              </w:rPr>
              <w:t>章“</w:t>
            </w:r>
            <w:r>
              <w:rPr>
                <w:rFonts w:hint="eastAsia" w:cs="宋体"/>
                <w:bCs/>
                <w:sz w:val="24"/>
                <w:szCs w:val="24"/>
                <w:lang w:val="en-US" w:eastAsia="zh-CN"/>
              </w:rPr>
              <w:t>报价文件</w:t>
            </w:r>
            <w:r>
              <w:rPr>
                <w:rFonts w:hint="eastAsia" w:ascii="宋体" w:hAnsi="宋体" w:eastAsia="宋体" w:cs="宋体"/>
                <w:bCs/>
                <w:sz w:val="24"/>
                <w:szCs w:val="24"/>
                <w:lang w:val="en-US" w:eastAsia="zh-CN"/>
              </w:rPr>
              <w:t>格式</w:t>
            </w:r>
            <w:r>
              <w:rPr>
                <w:rFonts w:ascii="宋体" w:hAnsi="宋体" w:eastAsia="宋体" w:cs="宋体"/>
                <w:bCs/>
                <w:sz w:val="24"/>
                <w:szCs w:val="24"/>
              </w:rPr>
              <w:t>”的要求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1" w:type="pct"/>
            <w:vMerge w:val="continue"/>
            <w:noWrap w:val="0"/>
            <w:vAlign w:val="center"/>
          </w:tcPr>
          <w:p>
            <w:pPr>
              <w:rPr>
                <w:sz w:val="24"/>
                <w:szCs w:val="24"/>
              </w:rPr>
            </w:pPr>
          </w:p>
        </w:tc>
        <w:tc>
          <w:tcPr>
            <w:tcW w:w="379" w:type="pct"/>
            <w:vMerge w:val="continue"/>
            <w:noWrap w:val="0"/>
            <w:vAlign w:val="center"/>
          </w:tcPr>
          <w:p>
            <w:pPr>
              <w:rPr>
                <w:sz w:val="24"/>
                <w:szCs w:val="24"/>
              </w:rPr>
            </w:pPr>
          </w:p>
        </w:tc>
        <w:tc>
          <w:tcPr>
            <w:tcW w:w="1164" w:type="pct"/>
            <w:noWrap w:val="0"/>
            <w:vAlign w:val="center"/>
          </w:tcPr>
          <w:p>
            <w:pPr>
              <w:spacing w:line="360" w:lineRule="auto"/>
              <w:jc w:val="center"/>
              <w:rPr>
                <w:bCs/>
                <w:sz w:val="24"/>
                <w:szCs w:val="24"/>
              </w:rPr>
            </w:pPr>
            <w:r>
              <w:rPr>
                <w:bCs/>
                <w:sz w:val="24"/>
                <w:szCs w:val="24"/>
              </w:rPr>
              <w:t>报价唯一</w:t>
            </w:r>
          </w:p>
        </w:tc>
        <w:tc>
          <w:tcPr>
            <w:tcW w:w="3213" w:type="pct"/>
            <w:noWrap w:val="0"/>
            <w:vAlign w:val="center"/>
          </w:tcPr>
          <w:p>
            <w:pPr>
              <w:spacing w:line="360" w:lineRule="auto"/>
              <w:rPr>
                <w:bCs/>
                <w:sz w:val="24"/>
                <w:szCs w:val="24"/>
              </w:rPr>
            </w:pPr>
            <w:r>
              <w:rPr>
                <w:bCs/>
                <w:sz w:val="24"/>
                <w:szCs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1" w:type="pct"/>
            <w:vMerge w:val="restart"/>
            <w:noWrap w:val="0"/>
            <w:vAlign w:val="center"/>
          </w:tcPr>
          <w:p>
            <w:pPr>
              <w:spacing w:line="360" w:lineRule="auto"/>
              <w:jc w:val="center"/>
              <w:rPr>
                <w:bCs/>
                <w:sz w:val="24"/>
                <w:szCs w:val="24"/>
              </w:rPr>
            </w:pPr>
            <w:r>
              <w:rPr>
                <w:rFonts w:hint="eastAsia"/>
                <w:sz w:val="24"/>
                <w:szCs w:val="24"/>
              </w:rPr>
              <w:t>2</w:t>
            </w:r>
          </w:p>
        </w:tc>
        <w:tc>
          <w:tcPr>
            <w:tcW w:w="379" w:type="pct"/>
            <w:vMerge w:val="restart"/>
            <w:noWrap w:val="0"/>
            <w:vAlign w:val="center"/>
          </w:tcPr>
          <w:p>
            <w:pPr>
              <w:spacing w:line="360" w:lineRule="auto"/>
              <w:jc w:val="center"/>
              <w:rPr>
                <w:bCs/>
                <w:sz w:val="24"/>
                <w:szCs w:val="24"/>
              </w:rPr>
            </w:pPr>
            <w:r>
              <w:rPr>
                <w:sz w:val="24"/>
                <w:szCs w:val="24"/>
              </w:rPr>
              <w:t>响应性评审标准</w:t>
            </w:r>
          </w:p>
        </w:tc>
        <w:tc>
          <w:tcPr>
            <w:tcW w:w="2153" w:type="dxa"/>
            <w:noWrap w:val="0"/>
            <w:vAlign w:val="center"/>
          </w:tcPr>
          <w:p>
            <w:pPr>
              <w:spacing w:line="360" w:lineRule="auto"/>
              <w:jc w:val="center"/>
              <w:rPr>
                <w:rFonts w:ascii="宋体" w:hAnsi="宋体" w:eastAsia="宋体" w:cs="宋体"/>
                <w:bCs/>
                <w:sz w:val="24"/>
                <w:szCs w:val="24"/>
              </w:rPr>
            </w:pPr>
            <w:r>
              <w:rPr>
                <w:rFonts w:hint="eastAsia" w:ascii="宋体" w:hAnsi="宋体" w:eastAsia="宋体" w:cs="宋体"/>
                <w:bCs/>
                <w:sz w:val="24"/>
                <w:szCs w:val="24"/>
                <w:lang w:val="en-US" w:eastAsia="zh-CN"/>
              </w:rPr>
              <w:t>服务期限</w:t>
            </w:r>
          </w:p>
        </w:tc>
        <w:tc>
          <w:tcPr>
            <w:tcW w:w="3213" w:type="pct"/>
            <w:noWrap w:val="0"/>
            <w:vAlign w:val="center"/>
          </w:tcPr>
          <w:p>
            <w:pPr>
              <w:spacing w:line="360" w:lineRule="auto"/>
              <w:rPr>
                <w:b/>
                <w:bCs/>
                <w:sz w:val="24"/>
                <w:szCs w:val="24"/>
              </w:rPr>
            </w:pPr>
            <w:r>
              <w:rPr>
                <w:bCs/>
                <w:sz w:val="24"/>
                <w:szCs w:val="24"/>
              </w:rPr>
              <w:t>符合第二章“</w:t>
            </w:r>
            <w:r>
              <w:rPr>
                <w:rFonts w:hint="eastAsia"/>
                <w:bCs/>
                <w:sz w:val="24"/>
                <w:szCs w:val="24"/>
              </w:rPr>
              <w:t>供应商</w:t>
            </w:r>
            <w:r>
              <w:rPr>
                <w:bCs/>
                <w:sz w:val="24"/>
                <w:szCs w:val="24"/>
              </w:rPr>
              <w:t>须知</w:t>
            </w:r>
            <w:r>
              <w:rPr>
                <w:rFonts w:hint="eastAsia"/>
                <w:bCs/>
                <w:sz w:val="24"/>
                <w:szCs w:val="24"/>
                <w:lang w:val="en-US" w:eastAsia="zh-CN"/>
              </w:rPr>
              <w:t>前附表</w:t>
            </w:r>
            <w:r>
              <w:rPr>
                <w:bCs/>
                <w:sz w:val="24"/>
                <w:szCs w:val="24"/>
              </w:rPr>
              <w:t>”</w:t>
            </w:r>
            <w:r>
              <w:rPr>
                <w:rFonts w:hint="eastAsia"/>
                <w:bCs/>
                <w:sz w:val="24"/>
                <w:szCs w:val="24"/>
              </w:rPr>
              <w:t>相关</w:t>
            </w:r>
            <w:r>
              <w:rPr>
                <w:bCs/>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1" w:type="pct"/>
            <w:vMerge w:val="continue"/>
            <w:noWrap w:val="0"/>
            <w:vAlign w:val="center"/>
          </w:tcPr>
          <w:p>
            <w:pPr>
              <w:rPr>
                <w:sz w:val="24"/>
                <w:szCs w:val="24"/>
              </w:rPr>
            </w:pPr>
          </w:p>
        </w:tc>
        <w:tc>
          <w:tcPr>
            <w:tcW w:w="379" w:type="pct"/>
            <w:vMerge w:val="continue"/>
            <w:noWrap w:val="0"/>
            <w:vAlign w:val="center"/>
          </w:tcPr>
          <w:p>
            <w:pPr>
              <w:rPr>
                <w:sz w:val="24"/>
                <w:szCs w:val="24"/>
              </w:rPr>
            </w:pPr>
          </w:p>
        </w:tc>
        <w:tc>
          <w:tcPr>
            <w:tcW w:w="2153" w:type="dxa"/>
            <w:noWrap w:val="0"/>
            <w:vAlign w:val="center"/>
          </w:tcPr>
          <w:p>
            <w:pPr>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服务地点</w:t>
            </w:r>
          </w:p>
        </w:tc>
        <w:tc>
          <w:tcPr>
            <w:tcW w:w="3213" w:type="pct"/>
            <w:noWrap w:val="0"/>
            <w:vAlign w:val="center"/>
          </w:tcPr>
          <w:p>
            <w:pPr>
              <w:spacing w:line="360" w:lineRule="auto"/>
              <w:rPr>
                <w:b/>
                <w:bCs/>
                <w:sz w:val="24"/>
                <w:szCs w:val="24"/>
              </w:rPr>
            </w:pPr>
            <w:r>
              <w:rPr>
                <w:bCs/>
                <w:sz w:val="24"/>
                <w:szCs w:val="24"/>
              </w:rPr>
              <w:t>符合第二章“</w:t>
            </w:r>
            <w:r>
              <w:rPr>
                <w:rFonts w:hint="eastAsia"/>
                <w:bCs/>
                <w:sz w:val="24"/>
                <w:szCs w:val="24"/>
              </w:rPr>
              <w:t>供应商</w:t>
            </w:r>
            <w:r>
              <w:rPr>
                <w:bCs/>
                <w:sz w:val="24"/>
                <w:szCs w:val="24"/>
              </w:rPr>
              <w:t>须知</w:t>
            </w:r>
            <w:r>
              <w:rPr>
                <w:rFonts w:hint="eastAsia"/>
                <w:bCs/>
                <w:sz w:val="24"/>
                <w:szCs w:val="24"/>
                <w:lang w:val="en-US" w:eastAsia="zh-CN"/>
              </w:rPr>
              <w:t>前附表</w:t>
            </w:r>
            <w:r>
              <w:rPr>
                <w:bCs/>
                <w:sz w:val="24"/>
                <w:szCs w:val="24"/>
              </w:rPr>
              <w:t>”</w:t>
            </w:r>
            <w:r>
              <w:rPr>
                <w:rFonts w:hint="eastAsia"/>
                <w:bCs/>
                <w:sz w:val="24"/>
                <w:szCs w:val="24"/>
              </w:rPr>
              <w:t>相关</w:t>
            </w:r>
            <w:r>
              <w:rPr>
                <w:bCs/>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1" w:type="pct"/>
            <w:vMerge w:val="continue"/>
            <w:noWrap w:val="0"/>
            <w:vAlign w:val="center"/>
          </w:tcPr>
          <w:p>
            <w:pPr>
              <w:rPr>
                <w:sz w:val="24"/>
                <w:szCs w:val="24"/>
              </w:rPr>
            </w:pPr>
          </w:p>
        </w:tc>
        <w:tc>
          <w:tcPr>
            <w:tcW w:w="379" w:type="pct"/>
            <w:vMerge w:val="continue"/>
            <w:noWrap w:val="0"/>
            <w:vAlign w:val="center"/>
          </w:tcPr>
          <w:p>
            <w:pPr>
              <w:rPr>
                <w:sz w:val="24"/>
                <w:szCs w:val="24"/>
              </w:rPr>
            </w:pPr>
          </w:p>
        </w:tc>
        <w:tc>
          <w:tcPr>
            <w:tcW w:w="2153" w:type="dxa"/>
            <w:noWrap w:val="0"/>
            <w:vAlign w:val="center"/>
          </w:tcPr>
          <w:p>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质量标准</w:t>
            </w:r>
          </w:p>
        </w:tc>
        <w:tc>
          <w:tcPr>
            <w:tcW w:w="3213" w:type="pct"/>
            <w:noWrap w:val="0"/>
            <w:vAlign w:val="center"/>
          </w:tcPr>
          <w:p>
            <w:pPr>
              <w:spacing w:line="360" w:lineRule="auto"/>
              <w:rPr>
                <w:b/>
                <w:bCs/>
                <w:sz w:val="24"/>
                <w:szCs w:val="24"/>
              </w:rPr>
            </w:pPr>
            <w:r>
              <w:rPr>
                <w:bCs/>
                <w:sz w:val="24"/>
                <w:szCs w:val="24"/>
              </w:rPr>
              <w:t>符合第二章“</w:t>
            </w:r>
            <w:r>
              <w:rPr>
                <w:rFonts w:hint="eastAsia"/>
                <w:bCs/>
                <w:sz w:val="24"/>
                <w:szCs w:val="24"/>
              </w:rPr>
              <w:t>供应商</w:t>
            </w:r>
            <w:r>
              <w:rPr>
                <w:bCs/>
                <w:sz w:val="24"/>
                <w:szCs w:val="24"/>
              </w:rPr>
              <w:t>须知</w:t>
            </w:r>
            <w:r>
              <w:rPr>
                <w:rFonts w:hint="eastAsia"/>
                <w:bCs/>
                <w:sz w:val="24"/>
                <w:szCs w:val="24"/>
                <w:lang w:val="en-US" w:eastAsia="zh-CN"/>
              </w:rPr>
              <w:t>前附表</w:t>
            </w:r>
            <w:r>
              <w:rPr>
                <w:bCs/>
                <w:sz w:val="24"/>
                <w:szCs w:val="24"/>
              </w:rPr>
              <w:t>”</w:t>
            </w:r>
            <w:r>
              <w:rPr>
                <w:rFonts w:hint="eastAsia"/>
                <w:bCs/>
                <w:sz w:val="24"/>
                <w:szCs w:val="24"/>
              </w:rPr>
              <w:t>相关</w:t>
            </w:r>
            <w:r>
              <w:rPr>
                <w:bCs/>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1" w:type="pct"/>
            <w:vMerge w:val="continue"/>
            <w:noWrap w:val="0"/>
            <w:vAlign w:val="center"/>
          </w:tcPr>
          <w:p>
            <w:pPr>
              <w:rPr>
                <w:sz w:val="24"/>
                <w:szCs w:val="24"/>
              </w:rPr>
            </w:pPr>
          </w:p>
        </w:tc>
        <w:tc>
          <w:tcPr>
            <w:tcW w:w="379" w:type="pct"/>
            <w:vMerge w:val="continue"/>
            <w:noWrap w:val="0"/>
            <w:vAlign w:val="center"/>
          </w:tcPr>
          <w:p>
            <w:pPr>
              <w:rPr>
                <w:sz w:val="24"/>
                <w:szCs w:val="24"/>
              </w:rPr>
            </w:pPr>
          </w:p>
        </w:tc>
        <w:tc>
          <w:tcPr>
            <w:tcW w:w="2153" w:type="dxa"/>
            <w:noWrap w:val="0"/>
            <w:vAlign w:val="center"/>
          </w:tcPr>
          <w:p>
            <w:pPr>
              <w:spacing w:line="360" w:lineRule="auto"/>
              <w:jc w:val="center"/>
              <w:rPr>
                <w:rFonts w:ascii="宋体" w:hAnsi="宋体" w:eastAsia="宋体" w:cs="宋体"/>
                <w:bCs/>
                <w:sz w:val="24"/>
                <w:szCs w:val="24"/>
              </w:rPr>
            </w:pPr>
            <w:r>
              <w:rPr>
                <w:rFonts w:hint="eastAsia" w:ascii="宋体" w:hAnsi="宋体" w:eastAsia="宋体" w:cs="宋体"/>
                <w:bCs/>
                <w:sz w:val="24"/>
                <w:szCs w:val="24"/>
                <w:lang w:val="en-US" w:eastAsia="zh-CN"/>
              </w:rPr>
              <w:t>报价有效期</w:t>
            </w:r>
          </w:p>
        </w:tc>
        <w:tc>
          <w:tcPr>
            <w:tcW w:w="3213" w:type="pct"/>
            <w:noWrap w:val="0"/>
            <w:vAlign w:val="center"/>
          </w:tcPr>
          <w:p>
            <w:pPr>
              <w:spacing w:line="360" w:lineRule="auto"/>
              <w:rPr>
                <w:bCs/>
                <w:sz w:val="24"/>
                <w:szCs w:val="24"/>
              </w:rPr>
            </w:pPr>
            <w:r>
              <w:rPr>
                <w:bCs/>
                <w:sz w:val="24"/>
                <w:szCs w:val="24"/>
              </w:rPr>
              <w:t>符合第二章“</w:t>
            </w:r>
            <w:r>
              <w:rPr>
                <w:rFonts w:hint="eastAsia"/>
                <w:bCs/>
                <w:sz w:val="24"/>
                <w:szCs w:val="24"/>
              </w:rPr>
              <w:t>供应商</w:t>
            </w:r>
            <w:r>
              <w:rPr>
                <w:bCs/>
                <w:sz w:val="24"/>
                <w:szCs w:val="24"/>
              </w:rPr>
              <w:t>须知</w:t>
            </w:r>
            <w:r>
              <w:rPr>
                <w:rFonts w:hint="eastAsia"/>
                <w:bCs/>
                <w:sz w:val="24"/>
                <w:szCs w:val="24"/>
                <w:lang w:val="en-US" w:eastAsia="zh-CN"/>
              </w:rPr>
              <w:t>前附表</w:t>
            </w:r>
            <w:r>
              <w:rPr>
                <w:bCs/>
                <w:sz w:val="24"/>
                <w:szCs w:val="24"/>
              </w:rPr>
              <w:t>”</w:t>
            </w:r>
            <w:r>
              <w:rPr>
                <w:rFonts w:hint="eastAsia"/>
                <w:bCs/>
                <w:sz w:val="24"/>
                <w:szCs w:val="24"/>
              </w:rPr>
              <w:t>相关</w:t>
            </w:r>
            <w:r>
              <w:rPr>
                <w:bCs/>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41" w:type="pct"/>
            <w:vMerge w:val="continue"/>
            <w:noWrap w:val="0"/>
            <w:vAlign w:val="center"/>
          </w:tcPr>
          <w:p>
            <w:pPr>
              <w:rPr>
                <w:sz w:val="24"/>
                <w:szCs w:val="24"/>
              </w:rPr>
            </w:pPr>
          </w:p>
        </w:tc>
        <w:tc>
          <w:tcPr>
            <w:tcW w:w="379" w:type="pct"/>
            <w:vMerge w:val="continue"/>
            <w:noWrap w:val="0"/>
            <w:vAlign w:val="center"/>
          </w:tcPr>
          <w:p>
            <w:pPr>
              <w:rPr>
                <w:sz w:val="24"/>
                <w:szCs w:val="24"/>
              </w:rPr>
            </w:pPr>
          </w:p>
        </w:tc>
        <w:tc>
          <w:tcPr>
            <w:tcW w:w="1164" w:type="pct"/>
            <w:noWrap w:val="0"/>
            <w:vAlign w:val="center"/>
          </w:tcPr>
          <w:p>
            <w:pPr>
              <w:spacing w:line="360" w:lineRule="auto"/>
              <w:jc w:val="center"/>
              <w:rPr>
                <w:rFonts w:ascii="宋体" w:hAnsi="宋体" w:eastAsia="宋体" w:cs="宋体"/>
                <w:bCs/>
                <w:sz w:val="24"/>
                <w:szCs w:val="24"/>
              </w:rPr>
            </w:pPr>
            <w:r>
              <w:rPr>
                <w:rFonts w:hint="eastAsia" w:ascii="宋体" w:hAnsi="宋体" w:eastAsia="宋体" w:cs="宋体"/>
                <w:bCs/>
                <w:sz w:val="24"/>
                <w:szCs w:val="24"/>
              </w:rPr>
              <w:t>服务</w:t>
            </w:r>
            <w:r>
              <w:rPr>
                <w:rFonts w:ascii="宋体" w:hAnsi="宋体" w:eastAsia="宋体" w:cs="宋体"/>
                <w:bCs/>
                <w:sz w:val="24"/>
                <w:szCs w:val="24"/>
              </w:rPr>
              <w:t>要求</w:t>
            </w:r>
          </w:p>
        </w:tc>
        <w:tc>
          <w:tcPr>
            <w:tcW w:w="3213" w:type="pct"/>
            <w:noWrap w:val="0"/>
            <w:vAlign w:val="center"/>
          </w:tcPr>
          <w:p>
            <w:pPr>
              <w:spacing w:line="360" w:lineRule="auto"/>
              <w:rPr>
                <w:sz w:val="24"/>
                <w:szCs w:val="24"/>
              </w:rPr>
            </w:pPr>
            <w:r>
              <w:rPr>
                <w:sz w:val="24"/>
                <w:szCs w:val="24"/>
              </w:rPr>
              <w:t>符合第</w:t>
            </w:r>
            <w:r>
              <w:rPr>
                <w:rFonts w:hint="eastAsia"/>
                <w:sz w:val="24"/>
                <w:szCs w:val="24"/>
              </w:rPr>
              <w:t>五</w:t>
            </w:r>
            <w:r>
              <w:rPr>
                <w:sz w:val="24"/>
                <w:szCs w:val="24"/>
              </w:rPr>
              <w:t>章“</w:t>
            </w:r>
            <w:r>
              <w:rPr>
                <w:rFonts w:hint="eastAsia"/>
                <w:sz w:val="24"/>
                <w:szCs w:val="24"/>
                <w:lang w:eastAsia="zh-CN"/>
              </w:rPr>
              <w:t>采购内容及</w:t>
            </w:r>
            <w:r>
              <w:rPr>
                <w:rFonts w:hint="eastAsia"/>
                <w:sz w:val="24"/>
                <w:szCs w:val="24"/>
              </w:rPr>
              <w:t>技术</w:t>
            </w:r>
            <w:r>
              <w:rPr>
                <w:rFonts w:hint="eastAsia"/>
                <w:sz w:val="24"/>
                <w:szCs w:val="24"/>
                <w:lang w:eastAsia="zh-CN"/>
              </w:rPr>
              <w:t>服务</w:t>
            </w:r>
            <w:r>
              <w:rPr>
                <w:rFonts w:hint="eastAsia"/>
                <w:sz w:val="24"/>
                <w:szCs w:val="24"/>
              </w:rPr>
              <w:t>要求</w:t>
            </w:r>
            <w:r>
              <w:rPr>
                <w:sz w:val="24"/>
                <w:szCs w:val="24"/>
              </w:rPr>
              <w:t>”规定</w:t>
            </w:r>
          </w:p>
        </w:tc>
      </w:tr>
    </w:tbl>
    <w:p>
      <w:pPr>
        <w:rPr>
          <w:rFonts w:hint="eastAsia"/>
          <w:b/>
          <w:i w:val="0"/>
          <w:caps w:val="0"/>
          <w:spacing w:val="0"/>
          <w:w w:val="100"/>
          <w:sz w:val="44"/>
          <w:lang w:val="en-US" w:eastAsia="zh-CN"/>
        </w:rPr>
      </w:pPr>
      <w:r>
        <w:rPr>
          <w:rFonts w:hint="eastAsia"/>
          <w:b/>
          <w:i w:val="0"/>
          <w:caps w:val="0"/>
          <w:spacing w:val="0"/>
          <w:w w:val="100"/>
          <w:sz w:val="44"/>
          <w:lang w:val="en-US" w:eastAsia="zh-CN"/>
        </w:rPr>
        <w:br w:type="page"/>
      </w:r>
    </w:p>
    <w:p>
      <w:pPr>
        <w:pStyle w:val="5"/>
        <w:snapToGrid w:val="0"/>
        <w:spacing w:before="0" w:beforeAutospacing="0" w:after="0" w:afterAutospacing="0" w:line="360" w:lineRule="auto"/>
        <w:jc w:val="center"/>
        <w:textAlignment w:val="baseline"/>
        <w:rPr>
          <w:rFonts w:hint="eastAsia"/>
          <w:b/>
          <w:i w:val="0"/>
          <w:caps w:val="0"/>
          <w:spacing w:val="0"/>
          <w:w w:val="100"/>
          <w:sz w:val="44"/>
          <w:lang w:val="en-US" w:eastAsia="zh-CN"/>
        </w:rPr>
      </w:pPr>
      <w:bookmarkStart w:id="35" w:name="_Toc28686"/>
      <w:r>
        <w:rPr>
          <w:rFonts w:hint="eastAsia"/>
          <w:b/>
          <w:i w:val="0"/>
          <w:caps w:val="0"/>
          <w:spacing w:val="0"/>
          <w:w w:val="100"/>
          <w:sz w:val="44"/>
          <w:lang w:val="en-US" w:eastAsia="zh-CN"/>
        </w:rPr>
        <w:t>第四章 合同条款及格式</w:t>
      </w:r>
      <w:bookmarkEnd w:id="35"/>
    </w:p>
    <w:p>
      <w:pPr>
        <w:snapToGrid w:val="0"/>
        <w:spacing w:before="0" w:beforeAutospacing="0" w:after="0" w:afterAutospacing="0" w:line="360" w:lineRule="auto"/>
        <w:jc w:val="left"/>
        <w:textAlignment w:val="baseline"/>
        <w:rPr>
          <w:rFonts w:hint="eastAsia"/>
          <w:b w:val="0"/>
          <w:i w:val="0"/>
          <w:caps w:val="0"/>
          <w:spacing w:val="0"/>
          <w:w w:val="100"/>
          <w:sz w:val="20"/>
          <w:lang w:val="en-US" w:eastAsia="zh-CN"/>
        </w:rPr>
      </w:pPr>
    </w:p>
    <w:p>
      <w:pPr>
        <w:snapToGrid w:val="0"/>
        <w:spacing w:before="0" w:beforeAutospacing="0" w:after="0" w:afterAutospacing="0" w:line="360" w:lineRule="auto"/>
        <w:jc w:val="left"/>
        <w:textAlignment w:val="baseline"/>
        <w:rPr>
          <w:rFonts w:hint="eastAsia"/>
          <w:b w:val="0"/>
          <w:i w:val="0"/>
          <w:caps w:val="0"/>
          <w:spacing w:val="0"/>
          <w:w w:val="100"/>
          <w:sz w:val="20"/>
          <w:lang w:val="en-US" w:eastAsia="zh-CN"/>
        </w:rPr>
      </w:pPr>
    </w:p>
    <w:p>
      <w:pPr>
        <w:snapToGrid w:val="0"/>
        <w:spacing w:before="0" w:beforeAutospacing="0" w:after="0" w:afterAutospacing="0" w:line="360" w:lineRule="auto"/>
        <w:jc w:val="left"/>
        <w:textAlignment w:val="baseline"/>
        <w:rPr>
          <w:rFonts w:hint="eastAsia"/>
          <w:b w:val="0"/>
          <w:i w:val="0"/>
          <w:caps w:val="0"/>
          <w:spacing w:val="0"/>
          <w:w w:val="100"/>
          <w:sz w:val="20"/>
          <w:lang w:val="en-US" w:eastAsia="zh-CN"/>
        </w:rPr>
      </w:pPr>
    </w:p>
    <w:p>
      <w:pPr>
        <w:snapToGrid w:val="0"/>
        <w:spacing w:before="0" w:beforeAutospacing="0" w:after="0" w:afterAutospacing="0" w:line="360" w:lineRule="auto"/>
        <w:jc w:val="center"/>
        <w:textAlignment w:val="baseline"/>
        <w:rPr>
          <w:rFonts w:hint="eastAsia"/>
          <w:b w:val="0"/>
          <w:i w:val="0"/>
          <w:caps w:val="0"/>
          <w:spacing w:val="0"/>
          <w:w w:val="100"/>
          <w:sz w:val="20"/>
          <w:lang w:val="en-US" w:eastAsia="zh-CN"/>
        </w:rPr>
      </w:pPr>
      <w:bookmarkStart w:id="36" w:name="_Toc2463"/>
      <w:bookmarkStart w:id="37" w:name="_Toc6683"/>
      <w:r>
        <w:rPr>
          <w:rStyle w:val="38"/>
          <w:rFonts w:hint="eastAsia" w:ascii="Times New Roman" w:hAnsi="Times New Roman" w:eastAsia="宋体" w:cs="Times New Roman"/>
          <w:b/>
          <w:bCs/>
          <w:kern w:val="2"/>
          <w:sz w:val="24"/>
          <w:szCs w:val="24"/>
          <w:lang w:val="en-US" w:eastAsia="zh-CN" w:bidi="ar-SA"/>
        </w:rPr>
        <w:t>另行约定</w:t>
      </w:r>
      <w:bookmarkEnd w:id="36"/>
    </w:p>
    <w:p>
      <w:pPr>
        <w:pStyle w:val="5"/>
        <w:snapToGrid w:val="0"/>
        <w:spacing w:before="0" w:beforeAutospacing="0" w:after="0" w:afterAutospacing="0" w:line="360" w:lineRule="auto"/>
        <w:jc w:val="center"/>
        <w:textAlignment w:val="baseline"/>
        <w:rPr>
          <w:rFonts w:hint="eastAsia"/>
          <w:b/>
          <w:i w:val="0"/>
          <w:caps w:val="0"/>
          <w:spacing w:val="0"/>
          <w:w w:val="100"/>
          <w:sz w:val="44"/>
          <w:lang w:val="en-US" w:eastAsia="zh-CN"/>
        </w:rPr>
      </w:pPr>
      <w:bookmarkStart w:id="38" w:name="_Toc9074"/>
      <w:r>
        <w:rPr>
          <w:rFonts w:hint="eastAsia"/>
          <w:b/>
          <w:i w:val="0"/>
          <w:caps w:val="0"/>
          <w:spacing w:val="0"/>
          <w:w w:val="100"/>
          <w:sz w:val="44"/>
          <w:lang w:val="en-US" w:eastAsia="zh-CN"/>
        </w:rPr>
        <w:br w:type="page"/>
      </w:r>
    </w:p>
    <w:p>
      <w:pPr>
        <w:pStyle w:val="5"/>
        <w:snapToGrid w:val="0"/>
        <w:spacing w:before="0" w:beforeAutospacing="0" w:after="0" w:afterAutospacing="0" w:line="360" w:lineRule="auto"/>
        <w:jc w:val="center"/>
        <w:textAlignment w:val="baseline"/>
        <w:rPr>
          <w:rFonts w:hint="eastAsia"/>
          <w:b/>
          <w:bCs/>
          <w:i w:val="0"/>
          <w:caps w:val="0"/>
          <w:spacing w:val="0"/>
          <w:w w:val="100"/>
          <w:sz w:val="44"/>
          <w:lang w:val="en-US" w:eastAsia="zh-CN"/>
        </w:rPr>
      </w:pPr>
      <w:bookmarkStart w:id="39" w:name="_Toc23310"/>
      <w:r>
        <w:rPr>
          <w:rFonts w:hint="eastAsia"/>
          <w:b/>
          <w:i w:val="0"/>
          <w:caps w:val="0"/>
          <w:spacing w:val="0"/>
          <w:w w:val="100"/>
          <w:sz w:val="44"/>
          <w:lang w:val="en-US" w:eastAsia="zh-CN"/>
        </w:rPr>
        <w:t xml:space="preserve">第五章 </w:t>
      </w:r>
      <w:bookmarkEnd w:id="37"/>
      <w:bookmarkEnd w:id="38"/>
      <w:r>
        <w:rPr>
          <w:rFonts w:hint="eastAsia"/>
          <w:b/>
          <w:i w:val="0"/>
          <w:caps w:val="0"/>
          <w:spacing w:val="0"/>
          <w:w w:val="100"/>
          <w:sz w:val="44"/>
          <w:lang w:val="en-US" w:eastAsia="zh-CN"/>
        </w:rPr>
        <w:t>采购内容及技术服务要求</w:t>
      </w:r>
      <w:bookmarkEnd w:id="39"/>
    </w:p>
    <w:p>
      <w:pPr>
        <w:keepNext w:val="0"/>
        <w:keepLines w:val="0"/>
        <w:pageBreakBefore w:val="0"/>
        <w:widowControl w:val="0"/>
        <w:kinsoku/>
        <w:wordWrap/>
        <w:overflowPunct/>
        <w:topLinePunct w:val="0"/>
        <w:autoSpaceDE/>
        <w:autoSpaceDN/>
        <w:bidi w:val="0"/>
        <w:adjustRightInd/>
        <w:snapToGrid/>
        <w:spacing w:line="360" w:lineRule="auto"/>
        <w:ind w:firstLine="3213" w:firstLineChars="1000"/>
        <w:textAlignment w:val="auto"/>
        <w:rPr>
          <w:b/>
          <w:bCs/>
          <w:sz w:val="32"/>
          <w:szCs w:val="32"/>
        </w:rPr>
      </w:pPr>
      <w:r>
        <w:rPr>
          <w:rFonts w:hint="eastAsia"/>
          <w:b/>
          <w:bCs/>
          <w:sz w:val="32"/>
          <w:szCs w:val="32"/>
          <w:lang w:eastAsia="zh-CN"/>
        </w:rPr>
        <w:t>项目</w:t>
      </w:r>
      <w:r>
        <w:rPr>
          <w:rFonts w:hint="eastAsia"/>
          <w:b/>
          <w:bCs/>
          <w:sz w:val="32"/>
          <w:szCs w:val="32"/>
        </w:rPr>
        <w:t>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rPr>
        <w:t>将沉积在医院污水站，南北两站的厌氧池、好氧池、二沉池中老化污泥全部清理干净，并拉运出医院进行合法处置。（报价人自行现场踏勘）</w:t>
      </w:r>
    </w:p>
    <w:p>
      <w:pPr>
        <w:keepNext w:val="0"/>
        <w:keepLines w:val="0"/>
        <w:pageBreakBefore w:val="0"/>
        <w:widowControl w:val="0"/>
        <w:kinsoku/>
        <w:wordWrap/>
        <w:overflowPunct/>
        <w:topLinePunct w:val="0"/>
        <w:autoSpaceDE/>
        <w:autoSpaceDN/>
        <w:bidi w:val="0"/>
        <w:adjustRightInd/>
        <w:snapToGrid/>
        <w:spacing w:line="360" w:lineRule="auto"/>
        <w:ind w:firstLine="3213" w:firstLineChars="1000"/>
        <w:textAlignment w:val="auto"/>
        <w:rPr>
          <w:sz w:val="30"/>
          <w:szCs w:val="30"/>
        </w:rPr>
      </w:pPr>
      <w:r>
        <w:rPr>
          <w:rFonts w:hint="eastAsia"/>
          <w:b/>
          <w:bCs/>
          <w:sz w:val="32"/>
          <w:szCs w:val="22"/>
        </w:rPr>
        <w:t>技术</w:t>
      </w:r>
      <w:r>
        <w:rPr>
          <w:rFonts w:hint="eastAsia"/>
          <w:b/>
          <w:bCs/>
          <w:sz w:val="32"/>
          <w:szCs w:val="22"/>
          <w:lang w:eastAsia="zh-CN"/>
        </w:rPr>
        <w:t>服务</w:t>
      </w:r>
      <w:r>
        <w:rPr>
          <w:rFonts w:hint="eastAsia"/>
          <w:b/>
          <w:bCs/>
          <w:sz w:val="32"/>
          <w:szCs w:val="22"/>
        </w:rPr>
        <w:t>要求</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sz w:val="28"/>
          <w:szCs w:val="28"/>
        </w:rPr>
      </w:pPr>
      <w:r>
        <w:rPr>
          <w:rFonts w:hint="eastAsia"/>
          <w:sz w:val="28"/>
          <w:szCs w:val="28"/>
        </w:rPr>
        <w:t>1</w:t>
      </w:r>
      <w:bookmarkStart w:id="40" w:name="_Hlk129933730"/>
      <w:r>
        <w:rPr>
          <w:rFonts w:hint="eastAsia" w:ascii="Times New Roman" w:hAnsi="Times New Roman" w:eastAsia="宋体" w:cs="Times New Roman"/>
          <w:sz w:val="28"/>
          <w:szCs w:val="28"/>
          <w:highlight w:val="none"/>
          <w:lang w:val="en-US" w:eastAsia="zh-CN"/>
        </w:rPr>
        <w:t>、</w:t>
      </w:r>
      <w:r>
        <w:rPr>
          <w:rFonts w:hint="eastAsia"/>
          <w:sz w:val="28"/>
          <w:szCs w:val="28"/>
        </w:rPr>
        <w:t>将沉积在医院污水站，南北两站的厌氧池、好氧池、二沉池</w:t>
      </w:r>
      <w:bookmarkEnd w:id="40"/>
      <w:r>
        <w:rPr>
          <w:rFonts w:hint="eastAsia"/>
          <w:sz w:val="28"/>
          <w:szCs w:val="28"/>
        </w:rPr>
        <w:t>中老化污泥全部清理干净；</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280" w:firstLineChars="100"/>
        <w:textAlignment w:val="auto"/>
        <w:rPr>
          <w:rFonts w:hint="eastAsia" w:eastAsia="宋体"/>
          <w:color w:val="FF0000"/>
          <w:sz w:val="28"/>
          <w:szCs w:val="28"/>
          <w:lang w:val="en-US" w:eastAsia="zh-CN"/>
        </w:rPr>
      </w:pPr>
      <w:r>
        <w:rPr>
          <w:rFonts w:hint="eastAsia"/>
          <w:sz w:val="28"/>
          <w:szCs w:val="28"/>
          <w:u w:val="none"/>
        </w:rPr>
        <w:t>2</w:t>
      </w:r>
      <w:r>
        <w:rPr>
          <w:rFonts w:hint="eastAsia" w:ascii="Times New Roman" w:hAnsi="Times New Roman" w:eastAsia="宋体" w:cs="Times New Roman"/>
          <w:sz w:val="28"/>
          <w:szCs w:val="28"/>
          <w:highlight w:val="none"/>
          <w:lang w:val="en-US" w:eastAsia="zh-CN"/>
        </w:rPr>
        <w:t>、</w:t>
      </w:r>
      <w:r>
        <w:rPr>
          <w:rFonts w:hint="eastAsia"/>
          <w:sz w:val="28"/>
          <w:szCs w:val="28"/>
        </w:rPr>
        <w:t>将</w:t>
      </w:r>
      <w:r>
        <w:rPr>
          <w:rFonts w:hint="eastAsia"/>
          <w:sz w:val="28"/>
          <w:szCs w:val="28"/>
          <w:u w:val="none"/>
        </w:rPr>
        <w:t>产生的危废运出医院</w:t>
      </w:r>
      <w:r>
        <w:rPr>
          <w:rFonts w:hint="eastAsia"/>
          <w:sz w:val="28"/>
          <w:szCs w:val="28"/>
          <w:u w:val="none"/>
          <w:lang w:val="en-US" w:eastAsia="zh-CN"/>
        </w:rPr>
        <w:t>并严格按照危废处理要求合法处置。</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pPr>
      <w:r>
        <w:rPr>
          <w:rFonts w:hint="eastAsia"/>
          <w:sz w:val="28"/>
          <w:szCs w:val="28"/>
        </w:rPr>
        <w:t>3</w:t>
      </w:r>
      <w:r>
        <w:rPr>
          <w:rFonts w:hint="eastAsia" w:ascii="Times New Roman" w:hAnsi="Times New Roman" w:eastAsia="宋体" w:cs="Times New Roman"/>
          <w:sz w:val="28"/>
          <w:szCs w:val="28"/>
          <w:highlight w:val="none"/>
          <w:lang w:val="en-US" w:eastAsia="zh-CN"/>
        </w:rPr>
        <w:t>、</w:t>
      </w:r>
      <w:r>
        <w:rPr>
          <w:rFonts w:hint="eastAsia"/>
          <w:sz w:val="28"/>
          <w:szCs w:val="28"/>
        </w:rPr>
        <w:t>施工期间保证厌氧池、好氧池、二沉池中设备设施完好无损，如有损坏，</w:t>
      </w:r>
      <w:r>
        <w:rPr>
          <w:rFonts w:hint="eastAsia"/>
          <w:sz w:val="28"/>
          <w:szCs w:val="28"/>
          <w:lang w:val="en-US" w:eastAsia="zh-CN"/>
        </w:rPr>
        <w:t>须</w:t>
      </w:r>
      <w:r>
        <w:rPr>
          <w:rFonts w:hint="eastAsia"/>
          <w:sz w:val="28"/>
          <w:szCs w:val="28"/>
        </w:rPr>
        <w:t>修复、更换池内设备设施，保证系统正常运行；</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280" w:firstLineChars="100"/>
        <w:textAlignment w:val="auto"/>
      </w:pPr>
      <w:r>
        <w:rPr>
          <w:rFonts w:hint="eastAsia"/>
          <w:sz w:val="28"/>
          <w:szCs w:val="28"/>
          <w:u w:val="none"/>
        </w:rPr>
        <w:t>4</w:t>
      </w:r>
      <w:r>
        <w:rPr>
          <w:rFonts w:hint="eastAsia" w:ascii="Times New Roman" w:hAnsi="Times New Roman" w:eastAsia="宋体" w:cs="Times New Roman"/>
          <w:sz w:val="28"/>
          <w:szCs w:val="28"/>
          <w:highlight w:val="none"/>
          <w:lang w:val="en-US" w:eastAsia="zh-CN"/>
        </w:rPr>
        <w:t>、</w:t>
      </w:r>
      <w:r>
        <w:rPr>
          <w:rFonts w:hint="eastAsia"/>
          <w:sz w:val="28"/>
          <w:szCs w:val="28"/>
          <w:u w:val="none"/>
        </w:rPr>
        <w:t>施工期间配合污水站工作，环境卫生符合环保及采购人要求；</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sz w:val="28"/>
          <w:szCs w:val="28"/>
        </w:rPr>
      </w:pPr>
      <w:r>
        <w:rPr>
          <w:rFonts w:hint="eastAsia"/>
          <w:sz w:val="28"/>
          <w:szCs w:val="28"/>
        </w:rPr>
        <w:t>5</w:t>
      </w:r>
      <w:r>
        <w:rPr>
          <w:rFonts w:hint="eastAsia" w:ascii="Times New Roman" w:hAnsi="Times New Roman" w:eastAsia="宋体" w:cs="Times New Roman"/>
          <w:sz w:val="28"/>
          <w:szCs w:val="28"/>
          <w:highlight w:val="none"/>
          <w:lang w:val="en-US" w:eastAsia="zh-CN"/>
        </w:rPr>
        <w:t>、</w:t>
      </w:r>
      <w:r>
        <w:rPr>
          <w:rFonts w:hint="eastAsia"/>
          <w:sz w:val="28"/>
          <w:szCs w:val="28"/>
        </w:rPr>
        <w:t>施工完毕移交采购人污泥合法处置证明。</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6、污泥清理工作必须保证污水站正常运行前提下进行。</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lang w:val="en-US" w:eastAsia="zh-CN"/>
        </w:rPr>
        <w:t>7、</w:t>
      </w:r>
      <w:r>
        <w:rPr>
          <w:rFonts w:hint="eastAsia" w:ascii="Times New Roman" w:hAnsi="Times New Roman" w:eastAsia="宋体" w:cs="Times New Roman"/>
          <w:sz w:val="28"/>
          <w:szCs w:val="28"/>
          <w:highlight w:val="none"/>
        </w:rPr>
        <w:t>确保池内设备设施质保</w:t>
      </w:r>
      <w:r>
        <w:rPr>
          <w:rFonts w:hint="eastAsia" w:ascii="Times New Roman" w:hAnsi="Times New Roman" w:eastAsia="宋体" w:cs="Times New Roman"/>
          <w:sz w:val="28"/>
          <w:szCs w:val="28"/>
          <w:highlight w:val="none"/>
          <w:lang w:eastAsia="zh-CN"/>
        </w:rPr>
        <w:t>期</w:t>
      </w:r>
      <w:r>
        <w:rPr>
          <w:rFonts w:hint="eastAsia" w:ascii="Times New Roman" w:hAnsi="Times New Roman" w:eastAsia="宋体" w:cs="Times New Roman"/>
          <w:sz w:val="28"/>
          <w:szCs w:val="28"/>
          <w:highlight w:val="none"/>
        </w:rPr>
        <w:t>≥1年</w:t>
      </w:r>
      <w:r>
        <w:rPr>
          <w:rFonts w:hint="eastAsia" w:ascii="Times New Roman" w:hAnsi="Times New Roman" w:eastAsia="宋体" w:cs="Times New Roman"/>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8、</w:t>
      </w:r>
      <w:r>
        <w:rPr>
          <w:rFonts w:hint="eastAsia" w:ascii="Times New Roman" w:hAnsi="Times New Roman" w:eastAsia="宋体" w:cs="Times New Roman"/>
          <w:sz w:val="28"/>
          <w:szCs w:val="28"/>
          <w:highlight w:val="none"/>
        </w:rPr>
        <w:t>完工期限 60日历</w:t>
      </w:r>
      <w:r>
        <w:rPr>
          <w:rFonts w:hint="eastAsia" w:ascii="Times New Roman" w:hAnsi="Times New Roman" w:eastAsia="宋体" w:cs="Times New Roman"/>
          <w:sz w:val="28"/>
          <w:szCs w:val="28"/>
          <w:highlight w:val="none"/>
          <w:lang w:eastAsia="zh-CN"/>
        </w:rPr>
        <w:t>天。</w:t>
      </w:r>
    </w:p>
    <w:p>
      <w:pPr>
        <w:snapToGrid w:val="0"/>
        <w:spacing w:before="0" w:beforeAutospacing="0" w:after="0" w:afterAutospacing="0" w:line="360" w:lineRule="auto"/>
        <w:jc w:val="left"/>
        <w:textAlignment w:val="baseline"/>
        <w:rPr>
          <w:rFonts w:hint="eastAsia"/>
          <w:b w:val="0"/>
          <w:i w:val="0"/>
          <w:caps w:val="0"/>
          <w:spacing w:val="0"/>
          <w:w w:val="100"/>
          <w:sz w:val="20"/>
          <w:lang w:val="en-US" w:eastAsia="zh-CN"/>
        </w:rPr>
      </w:pPr>
      <w:bookmarkStart w:id="41" w:name="_Toc14920"/>
      <w:r>
        <w:rPr>
          <w:b w:val="0"/>
          <w:i w:val="0"/>
          <w:caps w:val="0"/>
          <w:spacing w:val="0"/>
          <w:w w:val="100"/>
          <w:sz w:val="20"/>
        </w:rPr>
        <w:br w:type="page"/>
      </w:r>
      <w:bookmarkStart w:id="113" w:name="_GoBack"/>
      <w:bookmarkEnd w:id="113"/>
    </w:p>
    <w:p>
      <w:pPr>
        <w:pStyle w:val="5"/>
        <w:snapToGrid w:val="0"/>
        <w:spacing w:before="0" w:beforeAutospacing="0" w:after="0" w:afterAutospacing="0" w:line="360" w:lineRule="auto"/>
        <w:jc w:val="center"/>
        <w:textAlignment w:val="baseline"/>
        <w:rPr>
          <w:rFonts w:hint="eastAsia" w:ascii="宋体" w:hAnsi="宋体" w:eastAsia="宋体" w:cs="宋体"/>
          <w:b/>
          <w:i w:val="0"/>
          <w:caps w:val="0"/>
          <w:spacing w:val="0"/>
          <w:w w:val="100"/>
          <w:sz w:val="44"/>
          <w:lang w:val="en-US" w:eastAsia="zh-CN"/>
        </w:rPr>
      </w:pPr>
      <w:bookmarkStart w:id="42" w:name="_Toc28603"/>
      <w:bookmarkStart w:id="43" w:name="_Toc23946"/>
      <w:r>
        <w:rPr>
          <w:rFonts w:hint="eastAsia" w:ascii="宋体" w:hAnsi="宋体" w:eastAsia="宋体" w:cs="宋体"/>
          <w:b/>
          <w:i w:val="0"/>
          <w:caps w:val="0"/>
          <w:spacing w:val="0"/>
          <w:w w:val="100"/>
          <w:sz w:val="44"/>
          <w:lang w:val="en-US" w:eastAsia="zh-CN"/>
        </w:rPr>
        <w:t>第</w:t>
      </w:r>
      <w:r>
        <w:rPr>
          <w:rFonts w:hint="eastAsia" w:cs="宋体"/>
          <w:b/>
          <w:i w:val="0"/>
          <w:caps w:val="0"/>
          <w:spacing w:val="0"/>
          <w:w w:val="100"/>
          <w:sz w:val="44"/>
          <w:lang w:val="en-US" w:eastAsia="zh-CN"/>
        </w:rPr>
        <w:t>六</w:t>
      </w:r>
      <w:r>
        <w:rPr>
          <w:rFonts w:hint="eastAsia" w:ascii="宋体" w:hAnsi="宋体" w:eastAsia="宋体" w:cs="宋体"/>
          <w:b/>
          <w:i w:val="0"/>
          <w:caps w:val="0"/>
          <w:spacing w:val="0"/>
          <w:w w:val="100"/>
          <w:sz w:val="44"/>
          <w:lang w:val="en-US" w:eastAsia="zh-CN"/>
        </w:rPr>
        <w:t xml:space="preserve">章 </w:t>
      </w:r>
      <w:r>
        <w:rPr>
          <w:rFonts w:hint="eastAsia" w:cs="宋体"/>
          <w:b/>
          <w:i w:val="0"/>
          <w:caps w:val="0"/>
          <w:spacing w:val="0"/>
          <w:w w:val="100"/>
          <w:sz w:val="44"/>
          <w:lang w:val="en-US" w:eastAsia="zh-CN"/>
        </w:rPr>
        <w:t>报价</w:t>
      </w:r>
      <w:r>
        <w:rPr>
          <w:rFonts w:hint="eastAsia" w:ascii="宋体" w:hAnsi="宋体" w:eastAsia="宋体" w:cs="宋体"/>
          <w:b/>
          <w:i w:val="0"/>
          <w:caps w:val="0"/>
          <w:spacing w:val="0"/>
          <w:w w:val="100"/>
          <w:sz w:val="44"/>
          <w:lang w:val="en-US" w:eastAsia="zh-CN"/>
        </w:rPr>
        <w:t>文件格式</w:t>
      </w:r>
      <w:bookmarkEnd w:id="41"/>
      <w:bookmarkEnd w:id="42"/>
      <w:bookmarkEnd w:id="43"/>
    </w:p>
    <w:p>
      <w:pPr>
        <w:snapToGrid w:val="0"/>
        <w:spacing w:before="0" w:beforeAutospacing="0" w:after="0" w:afterAutospacing="0" w:line="360" w:lineRule="auto"/>
        <w:jc w:val="center"/>
        <w:textAlignment w:val="baseline"/>
        <w:rPr>
          <w:rFonts w:hint="default"/>
          <w:b w:val="0"/>
          <w:i w:val="0"/>
          <w:caps w:val="0"/>
          <w:spacing w:val="0"/>
          <w:w w:val="100"/>
          <w:sz w:val="44"/>
          <w:szCs w:val="44"/>
          <w:lang w:val="en-US" w:eastAsia="zh-CN"/>
        </w:rPr>
      </w:pPr>
    </w:p>
    <w:p>
      <w:pPr>
        <w:snapToGrid w:val="0"/>
        <w:spacing w:before="0" w:beforeAutospacing="0" w:after="0" w:afterAutospacing="0" w:line="360" w:lineRule="auto"/>
        <w:jc w:val="center"/>
        <w:textAlignment w:val="baseline"/>
        <w:rPr>
          <w:rFonts w:hint="default"/>
          <w:b w:val="0"/>
          <w:i w:val="0"/>
          <w:caps w:val="0"/>
          <w:spacing w:val="0"/>
          <w:w w:val="100"/>
          <w:sz w:val="44"/>
          <w:szCs w:val="44"/>
          <w:lang w:val="en-US" w:eastAsia="zh-CN"/>
        </w:rPr>
      </w:pPr>
    </w:p>
    <w:p>
      <w:pPr>
        <w:pStyle w:val="2"/>
        <w:rPr>
          <w:rFonts w:hint="default"/>
          <w:b w:val="0"/>
          <w:i w:val="0"/>
          <w:caps w:val="0"/>
          <w:spacing w:val="0"/>
          <w:w w:val="100"/>
          <w:sz w:val="44"/>
          <w:szCs w:val="44"/>
          <w:lang w:val="en-US" w:eastAsia="zh-CN"/>
        </w:rPr>
      </w:pPr>
    </w:p>
    <w:p>
      <w:pPr>
        <w:rPr>
          <w:rFonts w:hint="default"/>
          <w:b w:val="0"/>
          <w:i w:val="0"/>
          <w:caps w:val="0"/>
          <w:spacing w:val="0"/>
          <w:w w:val="100"/>
          <w:sz w:val="44"/>
          <w:szCs w:val="44"/>
          <w:lang w:val="en-US" w:eastAsia="zh-CN"/>
        </w:rPr>
      </w:pPr>
    </w:p>
    <w:p>
      <w:pPr>
        <w:pStyle w:val="2"/>
        <w:rPr>
          <w:rFonts w:hint="default"/>
          <w:b w:val="0"/>
          <w:i w:val="0"/>
          <w:caps w:val="0"/>
          <w:spacing w:val="0"/>
          <w:w w:val="100"/>
          <w:sz w:val="44"/>
          <w:szCs w:val="44"/>
          <w:lang w:val="en-US" w:eastAsia="zh-CN"/>
        </w:rPr>
      </w:pPr>
    </w:p>
    <w:p>
      <w:pPr>
        <w:rPr>
          <w:rFonts w:hint="default"/>
          <w:b w:val="0"/>
          <w:i w:val="0"/>
          <w:caps w:val="0"/>
          <w:spacing w:val="0"/>
          <w:w w:val="100"/>
          <w:sz w:val="44"/>
          <w:szCs w:val="44"/>
          <w:lang w:val="en-US" w:eastAsia="zh-CN"/>
        </w:rPr>
      </w:pPr>
    </w:p>
    <w:p>
      <w:pPr>
        <w:pStyle w:val="2"/>
        <w:rPr>
          <w:rFonts w:hint="default"/>
          <w:b w:val="0"/>
          <w:i w:val="0"/>
          <w:caps w:val="0"/>
          <w:spacing w:val="0"/>
          <w:w w:val="100"/>
          <w:sz w:val="44"/>
          <w:szCs w:val="44"/>
          <w:lang w:val="en-US" w:eastAsia="zh-CN"/>
        </w:rPr>
      </w:pPr>
    </w:p>
    <w:p>
      <w:pPr>
        <w:rPr>
          <w:rFonts w:hint="default"/>
          <w:b w:val="0"/>
          <w:i w:val="0"/>
          <w:caps w:val="0"/>
          <w:spacing w:val="0"/>
          <w:w w:val="100"/>
          <w:sz w:val="44"/>
          <w:szCs w:val="44"/>
          <w:lang w:val="en-US" w:eastAsia="zh-CN"/>
        </w:rPr>
      </w:pPr>
    </w:p>
    <w:p>
      <w:pPr>
        <w:pStyle w:val="2"/>
        <w:rPr>
          <w:rFonts w:hint="default"/>
          <w:b w:val="0"/>
          <w:i w:val="0"/>
          <w:caps w:val="0"/>
          <w:spacing w:val="0"/>
          <w:w w:val="100"/>
          <w:sz w:val="44"/>
          <w:szCs w:val="44"/>
          <w:lang w:val="en-US" w:eastAsia="zh-CN"/>
        </w:rPr>
      </w:pPr>
    </w:p>
    <w:p>
      <w:pPr>
        <w:rPr>
          <w:rFonts w:hint="default"/>
          <w:b w:val="0"/>
          <w:i w:val="0"/>
          <w:caps w:val="0"/>
          <w:spacing w:val="0"/>
          <w:w w:val="100"/>
          <w:sz w:val="44"/>
          <w:szCs w:val="44"/>
          <w:lang w:val="en-US" w:eastAsia="zh-CN"/>
        </w:rPr>
      </w:pPr>
    </w:p>
    <w:p>
      <w:pPr>
        <w:pStyle w:val="2"/>
        <w:rPr>
          <w:rFonts w:hint="default"/>
          <w:b w:val="0"/>
          <w:i w:val="0"/>
          <w:caps w:val="0"/>
          <w:spacing w:val="0"/>
          <w:w w:val="100"/>
          <w:sz w:val="44"/>
          <w:szCs w:val="44"/>
          <w:lang w:val="en-US" w:eastAsia="zh-CN"/>
        </w:rPr>
      </w:pPr>
    </w:p>
    <w:p>
      <w:pPr>
        <w:rPr>
          <w:rFonts w:hint="default"/>
          <w:b w:val="0"/>
          <w:i w:val="0"/>
          <w:caps w:val="0"/>
          <w:spacing w:val="0"/>
          <w:w w:val="100"/>
          <w:sz w:val="44"/>
          <w:szCs w:val="44"/>
          <w:lang w:val="en-US" w:eastAsia="zh-CN"/>
        </w:rPr>
      </w:pPr>
    </w:p>
    <w:p>
      <w:pPr>
        <w:pStyle w:val="2"/>
        <w:rPr>
          <w:rFonts w:hint="default"/>
          <w:b w:val="0"/>
          <w:i w:val="0"/>
          <w:caps w:val="0"/>
          <w:spacing w:val="0"/>
          <w:w w:val="100"/>
          <w:sz w:val="44"/>
          <w:szCs w:val="44"/>
          <w:lang w:val="en-US" w:eastAsia="zh-CN"/>
        </w:rPr>
      </w:pPr>
    </w:p>
    <w:p>
      <w:pPr>
        <w:rPr>
          <w:rFonts w:hint="default"/>
          <w:b w:val="0"/>
          <w:i w:val="0"/>
          <w:caps w:val="0"/>
          <w:spacing w:val="0"/>
          <w:w w:val="100"/>
          <w:sz w:val="44"/>
          <w:szCs w:val="44"/>
          <w:lang w:val="en-US" w:eastAsia="zh-CN"/>
        </w:rPr>
      </w:pPr>
    </w:p>
    <w:p>
      <w:pPr>
        <w:pStyle w:val="2"/>
        <w:rPr>
          <w:rFonts w:hint="default"/>
          <w:b w:val="0"/>
          <w:i w:val="0"/>
          <w:caps w:val="0"/>
          <w:spacing w:val="0"/>
          <w:w w:val="100"/>
          <w:sz w:val="44"/>
          <w:szCs w:val="44"/>
          <w:lang w:val="en-US" w:eastAsia="zh-CN"/>
        </w:rPr>
      </w:pPr>
    </w:p>
    <w:p>
      <w:pPr>
        <w:rPr>
          <w:rFonts w:hint="default"/>
          <w:b w:val="0"/>
          <w:i w:val="0"/>
          <w:caps w:val="0"/>
          <w:spacing w:val="0"/>
          <w:w w:val="100"/>
          <w:sz w:val="44"/>
          <w:szCs w:val="44"/>
          <w:lang w:val="en-US" w:eastAsia="zh-CN"/>
        </w:rPr>
      </w:pPr>
    </w:p>
    <w:p>
      <w:pPr>
        <w:pStyle w:val="2"/>
        <w:rPr>
          <w:rFonts w:hint="default"/>
          <w:lang w:val="en-US" w:eastAsia="zh-CN"/>
        </w:rPr>
      </w:pPr>
    </w:p>
    <w:p>
      <w:pPr>
        <w:snapToGrid w:val="0"/>
        <w:spacing w:before="0" w:beforeAutospacing="0" w:after="0" w:afterAutospacing="0" w:line="360" w:lineRule="auto"/>
        <w:jc w:val="center"/>
        <w:textAlignment w:val="baseline"/>
        <w:rPr>
          <w:rFonts w:hint="default"/>
          <w:b/>
          <w:bCs/>
          <w:i w:val="0"/>
          <w:caps w:val="0"/>
          <w:spacing w:val="0"/>
          <w:w w:val="100"/>
          <w:sz w:val="20"/>
          <w:lang w:val="en-US" w:eastAsia="zh-CN"/>
        </w:rPr>
      </w:pPr>
      <w:r>
        <w:rPr>
          <w:rFonts w:hint="eastAsia"/>
          <w:b/>
          <w:bCs/>
          <w:i w:val="0"/>
          <w:caps w:val="0"/>
          <w:spacing w:val="0"/>
          <w:w w:val="100"/>
          <w:sz w:val="40"/>
          <w:szCs w:val="40"/>
          <w:lang w:val="en-US" w:eastAsia="zh-CN"/>
        </w:rPr>
        <w:t>东明县人民医院污水站污泥处理服务采购项目</w:t>
      </w: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snapToGrid w:val="0"/>
        <w:spacing w:before="0" w:beforeAutospacing="0" w:after="0" w:afterAutospacing="0" w:line="360" w:lineRule="auto"/>
        <w:jc w:val="center"/>
        <w:textAlignment w:val="baseline"/>
        <w:outlineLvl w:val="0"/>
        <w:rPr>
          <w:rFonts w:hint="default"/>
          <w:b/>
          <w:bCs/>
          <w:i w:val="0"/>
          <w:caps w:val="0"/>
          <w:spacing w:val="0"/>
          <w:w w:val="100"/>
          <w:sz w:val="52"/>
          <w:szCs w:val="52"/>
          <w:lang w:val="en-US" w:eastAsia="zh-CN"/>
        </w:rPr>
      </w:pPr>
      <w:bookmarkStart w:id="44" w:name="_Toc11864_WPSOffice_Level1"/>
      <w:bookmarkStart w:id="45" w:name="_Toc25703_WPSOffice_Level1"/>
      <w:bookmarkStart w:id="46" w:name="_Toc30513"/>
      <w:bookmarkStart w:id="47" w:name="_Toc4417"/>
      <w:bookmarkStart w:id="48" w:name="_Toc31254_WPSOffice_Level1"/>
      <w:bookmarkStart w:id="49" w:name="_Toc15918"/>
      <w:r>
        <w:rPr>
          <w:rFonts w:hint="eastAsia"/>
          <w:b/>
          <w:bCs/>
          <w:i w:val="0"/>
          <w:caps w:val="0"/>
          <w:spacing w:val="0"/>
          <w:w w:val="100"/>
          <w:sz w:val="52"/>
          <w:szCs w:val="52"/>
          <w:lang w:val="en-US" w:eastAsia="zh-CN"/>
        </w:rPr>
        <w:t xml:space="preserve">报 价 </w:t>
      </w:r>
      <w:r>
        <w:rPr>
          <w:rFonts w:hint="default"/>
          <w:b/>
          <w:bCs/>
          <w:i w:val="0"/>
          <w:caps w:val="0"/>
          <w:spacing w:val="0"/>
          <w:w w:val="100"/>
          <w:sz w:val="52"/>
          <w:szCs w:val="52"/>
          <w:lang w:val="en-US" w:eastAsia="zh-CN"/>
        </w:rPr>
        <w:t>文 件</w:t>
      </w:r>
      <w:bookmarkEnd w:id="44"/>
      <w:bookmarkEnd w:id="45"/>
      <w:bookmarkEnd w:id="46"/>
      <w:bookmarkEnd w:id="47"/>
      <w:bookmarkEnd w:id="48"/>
      <w:bookmarkEnd w:id="49"/>
    </w:p>
    <w:p>
      <w:pPr>
        <w:snapToGrid w:val="0"/>
        <w:spacing w:before="0" w:beforeAutospacing="0" w:after="0" w:afterAutospacing="0" w:line="360" w:lineRule="auto"/>
        <w:jc w:val="center"/>
        <w:textAlignment w:val="baseline"/>
        <w:rPr>
          <w:rFonts w:hint="default"/>
          <w:b w:val="0"/>
          <w:i w:val="0"/>
          <w:caps w:val="0"/>
          <w:spacing w:val="0"/>
          <w:w w:val="100"/>
          <w:sz w:val="20"/>
          <w:u w:val="single"/>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bookmarkStart w:id="50" w:name="_Toc11122_WPSOffice_Level1"/>
      <w:bookmarkStart w:id="51" w:name="_Toc2571_WPSOffice_Level1"/>
      <w:bookmarkStart w:id="52" w:name="_Toc22158_WPSOffice_Level1"/>
    </w:p>
    <w:p>
      <w:pPr>
        <w:snapToGrid w:val="0"/>
        <w:spacing w:before="0" w:beforeAutospacing="0" w:after="0" w:afterAutospacing="0" w:line="360" w:lineRule="auto"/>
        <w:jc w:val="center"/>
        <w:textAlignment w:val="baseline"/>
        <w:outlineLvl w:val="0"/>
        <w:rPr>
          <w:rFonts w:hint="default"/>
          <w:b w:val="0"/>
          <w:i w:val="0"/>
          <w:caps w:val="0"/>
          <w:spacing w:val="0"/>
          <w:w w:val="100"/>
          <w:sz w:val="20"/>
          <w:highlight w:val="none"/>
          <w:lang w:val="en-US" w:eastAsia="zh-CN"/>
        </w:rPr>
      </w:pPr>
      <w:bookmarkStart w:id="53" w:name="_Toc5344"/>
      <w:bookmarkStart w:id="54" w:name="_Toc14527"/>
      <w:bookmarkStart w:id="55" w:name="_Toc16043"/>
      <w:r>
        <w:rPr>
          <w:rFonts w:hint="default"/>
          <w:b w:val="0"/>
          <w:i w:val="0"/>
          <w:caps w:val="0"/>
          <w:spacing w:val="0"/>
          <w:w w:val="100"/>
          <w:sz w:val="28"/>
          <w:szCs w:val="28"/>
          <w:highlight w:val="none"/>
          <w:lang w:val="en-US" w:eastAsia="zh-CN"/>
        </w:rPr>
        <w:t>项目编号：</w:t>
      </w:r>
      <w:bookmarkEnd w:id="50"/>
      <w:bookmarkEnd w:id="51"/>
      <w:bookmarkEnd w:id="52"/>
      <w:bookmarkEnd w:id="53"/>
      <w:bookmarkEnd w:id="54"/>
      <w:r>
        <w:rPr>
          <w:rFonts w:hint="eastAsia"/>
          <w:b w:val="0"/>
          <w:i w:val="0"/>
          <w:caps w:val="0"/>
          <w:spacing w:val="0"/>
          <w:w w:val="100"/>
          <w:sz w:val="28"/>
          <w:szCs w:val="28"/>
          <w:highlight w:val="none"/>
          <w:lang w:val="en-US" w:eastAsia="zh-CN"/>
        </w:rPr>
        <w:t>DMXRMYY20230421-05</w:t>
      </w:r>
      <w:bookmarkEnd w:id="55"/>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pStyle w:val="2"/>
        <w:rPr>
          <w:rFonts w:hint="default"/>
          <w:b w:val="0"/>
          <w:i w:val="0"/>
          <w:caps w:val="0"/>
          <w:spacing w:val="0"/>
          <w:w w:val="100"/>
          <w:sz w:val="20"/>
          <w:lang w:val="en-US" w:eastAsia="zh-CN"/>
        </w:rPr>
      </w:pPr>
    </w:p>
    <w:p>
      <w:pPr>
        <w:pStyle w:val="21"/>
        <w:rPr>
          <w:rFonts w:hint="default"/>
          <w:b w:val="0"/>
          <w:i w:val="0"/>
          <w:caps w:val="0"/>
          <w:spacing w:val="0"/>
          <w:w w:val="100"/>
          <w:sz w:val="20"/>
          <w:lang w:val="en-US" w:eastAsia="zh-CN"/>
        </w:rPr>
      </w:pPr>
    </w:p>
    <w:p>
      <w:pPr>
        <w:pStyle w:val="21"/>
        <w:rPr>
          <w:rFonts w:hint="default"/>
          <w:b w:val="0"/>
          <w:i w:val="0"/>
          <w:caps w:val="0"/>
          <w:spacing w:val="0"/>
          <w:w w:val="100"/>
          <w:sz w:val="20"/>
          <w:lang w:val="en-US" w:eastAsia="zh-CN"/>
        </w:rPr>
      </w:pPr>
    </w:p>
    <w:p>
      <w:pPr>
        <w:pStyle w:val="21"/>
        <w:rPr>
          <w:rFonts w:hint="default"/>
          <w:b w:val="0"/>
          <w:i w:val="0"/>
          <w:caps w:val="0"/>
          <w:spacing w:val="0"/>
          <w:w w:val="100"/>
          <w:sz w:val="20"/>
          <w:lang w:val="en-US" w:eastAsia="zh-CN"/>
        </w:rPr>
      </w:pPr>
    </w:p>
    <w:p>
      <w:pPr>
        <w:pStyle w:val="21"/>
        <w:rPr>
          <w:rFonts w:hint="default"/>
          <w:b w:val="0"/>
          <w:i w:val="0"/>
          <w:caps w:val="0"/>
          <w:spacing w:val="0"/>
          <w:w w:val="100"/>
          <w:sz w:val="20"/>
          <w:lang w:val="en-US" w:eastAsia="zh-CN"/>
        </w:rPr>
      </w:pPr>
    </w:p>
    <w:p>
      <w:pPr>
        <w:pStyle w:val="21"/>
        <w:rPr>
          <w:rFonts w:hint="default"/>
          <w:b w:val="0"/>
          <w:i w:val="0"/>
          <w:caps w:val="0"/>
          <w:spacing w:val="0"/>
          <w:w w:val="100"/>
          <w:sz w:val="20"/>
          <w:lang w:val="en-US" w:eastAsia="zh-CN"/>
        </w:rPr>
      </w:pPr>
    </w:p>
    <w:p>
      <w:pPr>
        <w:pStyle w:val="21"/>
        <w:rPr>
          <w:rFonts w:hint="default"/>
          <w:b w:val="0"/>
          <w:i w:val="0"/>
          <w:caps w:val="0"/>
          <w:spacing w:val="0"/>
          <w:w w:val="100"/>
          <w:sz w:val="20"/>
          <w:lang w:val="en-US" w:eastAsia="zh-CN"/>
        </w:rPr>
      </w:pPr>
    </w:p>
    <w:p>
      <w:pPr>
        <w:pStyle w:val="21"/>
        <w:rPr>
          <w:rFonts w:hint="default"/>
          <w:b w:val="0"/>
          <w:i w:val="0"/>
          <w:caps w:val="0"/>
          <w:spacing w:val="0"/>
          <w:w w:val="100"/>
          <w:sz w:val="20"/>
          <w:lang w:val="en-US" w:eastAsia="zh-CN"/>
        </w:rPr>
      </w:pPr>
    </w:p>
    <w:p>
      <w:pPr>
        <w:pStyle w:val="21"/>
        <w:rPr>
          <w:rFonts w:hint="default"/>
          <w:b w:val="0"/>
          <w:i w:val="0"/>
          <w:caps w:val="0"/>
          <w:spacing w:val="0"/>
          <w:w w:val="100"/>
          <w:sz w:val="20"/>
          <w:lang w:val="en-US" w:eastAsia="zh-CN"/>
        </w:rPr>
      </w:pPr>
    </w:p>
    <w:p>
      <w:pPr>
        <w:keepLines w:val="0"/>
        <w:widowControl w:val="0"/>
        <w:snapToGrid w:val="0"/>
        <w:spacing w:before="0" w:beforeAutospacing="0" w:after="0" w:afterAutospacing="0" w:line="480" w:lineRule="auto"/>
        <w:ind w:firstLine="900" w:firstLineChars="300"/>
        <w:jc w:val="left"/>
        <w:textAlignment w:val="baseline"/>
        <w:outlineLvl w:val="0"/>
        <w:rPr>
          <w:rFonts w:hint="default"/>
          <w:b w:val="0"/>
          <w:i w:val="0"/>
          <w:caps w:val="0"/>
          <w:spacing w:val="0"/>
          <w:w w:val="100"/>
          <w:sz w:val="30"/>
          <w:szCs w:val="30"/>
          <w:lang w:val="en-US" w:eastAsia="zh-CN"/>
        </w:rPr>
      </w:pPr>
      <w:bookmarkStart w:id="56" w:name="_Toc27511_WPSOffice_Level1"/>
      <w:bookmarkStart w:id="57" w:name="_Toc3334"/>
      <w:bookmarkStart w:id="58" w:name="_Toc17792_WPSOffice_Level1"/>
      <w:bookmarkStart w:id="59" w:name="_Toc14433"/>
      <w:bookmarkStart w:id="60" w:name="_Toc2429_WPSOffice_Level1"/>
      <w:bookmarkStart w:id="61" w:name="_Toc1507"/>
      <w:r>
        <w:rPr>
          <w:rFonts w:hint="eastAsia"/>
          <w:b w:val="0"/>
          <w:i w:val="0"/>
          <w:caps w:val="0"/>
          <w:spacing w:val="0"/>
          <w:w w:val="100"/>
          <w:sz w:val="30"/>
          <w:szCs w:val="30"/>
          <w:lang w:val="en-US" w:eastAsia="zh-CN"/>
        </w:rPr>
        <w:t>供应商</w:t>
      </w:r>
      <w:r>
        <w:rPr>
          <w:rFonts w:hint="default"/>
          <w:b w:val="0"/>
          <w:i w:val="0"/>
          <w:caps w:val="0"/>
          <w:spacing w:val="0"/>
          <w:w w:val="100"/>
          <w:sz w:val="30"/>
          <w:szCs w:val="30"/>
          <w:lang w:val="en-US" w:eastAsia="zh-CN"/>
        </w:rPr>
        <w:t>：</w:t>
      </w:r>
      <w:r>
        <w:rPr>
          <w:rFonts w:hint="default"/>
          <w:b w:val="0"/>
          <w:i w:val="0"/>
          <w:caps w:val="0"/>
          <w:spacing w:val="0"/>
          <w:w w:val="100"/>
          <w:sz w:val="30"/>
          <w:szCs w:val="30"/>
          <w:u w:val="single"/>
          <w:lang w:val="en-US" w:eastAsia="zh-CN"/>
        </w:rPr>
        <w:t xml:space="preserve">             </w:t>
      </w:r>
      <w:r>
        <w:rPr>
          <w:rFonts w:hint="eastAsia"/>
          <w:b w:val="0"/>
          <w:i w:val="0"/>
          <w:caps w:val="0"/>
          <w:spacing w:val="0"/>
          <w:w w:val="100"/>
          <w:sz w:val="30"/>
          <w:szCs w:val="30"/>
          <w:u w:val="single"/>
          <w:lang w:val="en-US" w:eastAsia="zh-CN"/>
        </w:rPr>
        <w:t xml:space="preserve">      </w:t>
      </w:r>
      <w:r>
        <w:rPr>
          <w:rFonts w:hint="default"/>
          <w:b w:val="0"/>
          <w:i w:val="0"/>
          <w:caps w:val="0"/>
          <w:spacing w:val="0"/>
          <w:w w:val="100"/>
          <w:sz w:val="30"/>
          <w:szCs w:val="30"/>
          <w:u w:val="single"/>
          <w:lang w:val="en-US" w:eastAsia="zh-CN"/>
        </w:rPr>
        <w:t xml:space="preserve">   </w:t>
      </w:r>
      <w:r>
        <w:rPr>
          <w:rFonts w:hint="eastAsia"/>
          <w:b w:val="0"/>
          <w:i w:val="0"/>
          <w:caps w:val="0"/>
          <w:spacing w:val="0"/>
          <w:w w:val="100"/>
          <w:sz w:val="30"/>
          <w:szCs w:val="30"/>
          <w:u w:val="single"/>
          <w:lang w:val="en-US" w:eastAsia="zh-CN"/>
        </w:rPr>
        <w:t xml:space="preserve">           </w:t>
      </w:r>
      <w:r>
        <w:rPr>
          <w:rFonts w:hint="default"/>
          <w:b w:val="0"/>
          <w:i w:val="0"/>
          <w:caps w:val="0"/>
          <w:spacing w:val="0"/>
          <w:w w:val="100"/>
          <w:sz w:val="30"/>
          <w:szCs w:val="30"/>
          <w:lang w:val="en-US" w:eastAsia="zh-CN"/>
        </w:rPr>
        <w:t>（</w:t>
      </w:r>
      <w:r>
        <w:rPr>
          <w:rFonts w:hint="eastAsia" w:cs="宋体"/>
          <w:b w:val="0"/>
          <w:i w:val="0"/>
          <w:caps w:val="0"/>
          <w:spacing w:val="0"/>
          <w:w w:val="100"/>
          <w:sz w:val="30"/>
          <w:szCs w:val="30"/>
          <w:lang w:val="en-US" w:eastAsia="zh-CN"/>
        </w:rPr>
        <w:t>盖章</w:t>
      </w:r>
      <w:r>
        <w:rPr>
          <w:rFonts w:hint="default"/>
          <w:b w:val="0"/>
          <w:i w:val="0"/>
          <w:caps w:val="0"/>
          <w:spacing w:val="0"/>
          <w:w w:val="100"/>
          <w:sz w:val="30"/>
          <w:szCs w:val="30"/>
          <w:lang w:val="en-US" w:eastAsia="zh-CN"/>
        </w:rPr>
        <w:t>）</w:t>
      </w:r>
      <w:bookmarkEnd w:id="56"/>
      <w:bookmarkEnd w:id="57"/>
      <w:bookmarkEnd w:id="58"/>
      <w:bookmarkEnd w:id="59"/>
      <w:bookmarkEnd w:id="60"/>
      <w:bookmarkEnd w:id="61"/>
      <w:bookmarkStart w:id="62" w:name="_Toc9323"/>
      <w:bookmarkStart w:id="63" w:name="_Toc24902_WPSOffice_Level1"/>
      <w:bookmarkStart w:id="64" w:name="_Toc4057_WPSOffice_Level1"/>
      <w:bookmarkStart w:id="65" w:name="_Toc31993_WPSOffice_Level1"/>
    </w:p>
    <w:p>
      <w:pPr>
        <w:keepLines w:val="0"/>
        <w:widowControl w:val="0"/>
        <w:snapToGrid w:val="0"/>
        <w:spacing w:before="0" w:beforeAutospacing="0" w:after="0" w:afterAutospacing="0" w:line="480" w:lineRule="auto"/>
        <w:ind w:firstLine="900" w:firstLineChars="300"/>
        <w:jc w:val="both"/>
        <w:textAlignment w:val="baseline"/>
        <w:outlineLvl w:val="0"/>
        <w:rPr>
          <w:rFonts w:hint="default" w:ascii="宋体" w:hAnsi="宋体" w:eastAsia="宋体" w:cs="宋体"/>
          <w:b w:val="0"/>
          <w:i w:val="0"/>
          <w:caps w:val="0"/>
          <w:spacing w:val="0"/>
          <w:w w:val="100"/>
          <w:sz w:val="30"/>
          <w:szCs w:val="30"/>
          <w:lang w:val="en-US" w:eastAsia="zh-CN"/>
        </w:rPr>
      </w:pPr>
      <w:bookmarkStart w:id="66" w:name="_Toc1633"/>
      <w:r>
        <w:rPr>
          <w:rFonts w:hint="eastAsia" w:cs="宋体"/>
          <w:b w:val="0"/>
          <w:i w:val="0"/>
          <w:caps w:val="0"/>
          <w:spacing w:val="0"/>
          <w:w w:val="100"/>
          <w:sz w:val="30"/>
          <w:szCs w:val="30"/>
          <w:lang w:val="en-US" w:eastAsia="zh-CN"/>
        </w:rPr>
        <w:t>法定代表人</w:t>
      </w:r>
      <w:bookmarkStart w:id="67" w:name="_Toc3738"/>
      <w:r>
        <w:rPr>
          <w:rFonts w:hint="default" w:ascii="宋体" w:hAnsi="宋体" w:eastAsia="宋体" w:cs="宋体"/>
          <w:b w:val="0"/>
          <w:i w:val="0"/>
          <w:caps w:val="0"/>
          <w:spacing w:val="0"/>
          <w:w w:val="100"/>
          <w:sz w:val="30"/>
          <w:szCs w:val="30"/>
          <w:lang w:val="en-US" w:eastAsia="zh-CN"/>
        </w:rPr>
        <w:t>或</w:t>
      </w:r>
      <w:r>
        <w:rPr>
          <w:rFonts w:hint="eastAsia" w:ascii="宋体" w:hAnsi="宋体" w:eastAsia="宋体" w:cs="宋体"/>
          <w:b w:val="0"/>
          <w:i w:val="0"/>
          <w:caps w:val="0"/>
          <w:spacing w:val="0"/>
          <w:w w:val="100"/>
          <w:sz w:val="30"/>
          <w:szCs w:val="30"/>
          <w:lang w:val="en-US" w:eastAsia="zh-CN"/>
        </w:rPr>
        <w:t>授权代表人</w:t>
      </w:r>
      <w:r>
        <w:rPr>
          <w:rFonts w:hint="default" w:ascii="宋体" w:hAnsi="宋体" w:eastAsia="宋体" w:cs="宋体"/>
          <w:b w:val="0"/>
          <w:i w:val="0"/>
          <w:caps w:val="0"/>
          <w:spacing w:val="0"/>
          <w:w w:val="100"/>
          <w:sz w:val="30"/>
          <w:szCs w:val="30"/>
          <w:lang w:val="en-US" w:eastAsia="zh-CN"/>
        </w:rPr>
        <w:t>：</w:t>
      </w:r>
      <w:r>
        <w:rPr>
          <w:rFonts w:hint="default" w:ascii="宋体" w:hAnsi="宋体" w:eastAsia="宋体" w:cs="宋体"/>
          <w:b w:val="0"/>
          <w:i w:val="0"/>
          <w:caps w:val="0"/>
          <w:spacing w:val="0"/>
          <w:w w:val="100"/>
          <w:sz w:val="30"/>
          <w:szCs w:val="30"/>
          <w:u w:val="single"/>
          <w:lang w:val="en-US" w:eastAsia="zh-CN"/>
        </w:rPr>
        <w:t xml:space="preserve">     </w:t>
      </w:r>
      <w:r>
        <w:rPr>
          <w:rFonts w:hint="eastAsia" w:cs="宋体"/>
          <w:b w:val="0"/>
          <w:i w:val="0"/>
          <w:caps w:val="0"/>
          <w:spacing w:val="0"/>
          <w:w w:val="100"/>
          <w:sz w:val="30"/>
          <w:szCs w:val="30"/>
          <w:u w:val="single"/>
          <w:lang w:val="en-US" w:eastAsia="zh-CN"/>
        </w:rPr>
        <w:t xml:space="preserve">      </w:t>
      </w:r>
      <w:r>
        <w:rPr>
          <w:rFonts w:hint="default" w:ascii="宋体" w:hAnsi="宋体" w:eastAsia="宋体" w:cs="宋体"/>
          <w:b w:val="0"/>
          <w:i w:val="0"/>
          <w:caps w:val="0"/>
          <w:spacing w:val="0"/>
          <w:w w:val="100"/>
          <w:sz w:val="30"/>
          <w:szCs w:val="30"/>
          <w:lang w:val="en-US" w:eastAsia="zh-CN"/>
        </w:rPr>
        <w:t>（签字</w:t>
      </w:r>
      <w:r>
        <w:rPr>
          <w:rFonts w:hint="eastAsia" w:cs="宋体"/>
          <w:b w:val="0"/>
          <w:i w:val="0"/>
          <w:caps w:val="0"/>
          <w:spacing w:val="0"/>
          <w:w w:val="100"/>
          <w:sz w:val="30"/>
          <w:szCs w:val="30"/>
          <w:lang w:val="en-US" w:eastAsia="zh-CN"/>
        </w:rPr>
        <w:t>或盖章</w:t>
      </w:r>
      <w:r>
        <w:rPr>
          <w:rFonts w:hint="default" w:ascii="宋体" w:hAnsi="宋体" w:eastAsia="宋体" w:cs="宋体"/>
          <w:b w:val="0"/>
          <w:i w:val="0"/>
          <w:caps w:val="0"/>
          <w:spacing w:val="0"/>
          <w:w w:val="100"/>
          <w:sz w:val="30"/>
          <w:szCs w:val="30"/>
          <w:lang w:val="en-US" w:eastAsia="zh-CN"/>
        </w:rPr>
        <w:t>）</w:t>
      </w:r>
      <w:bookmarkEnd w:id="62"/>
      <w:bookmarkEnd w:id="63"/>
      <w:bookmarkEnd w:id="64"/>
      <w:bookmarkEnd w:id="65"/>
      <w:bookmarkEnd w:id="66"/>
      <w:bookmarkEnd w:id="67"/>
    </w:p>
    <w:p>
      <w:pPr>
        <w:keepLines w:val="0"/>
        <w:widowControl w:val="0"/>
        <w:snapToGrid w:val="0"/>
        <w:spacing w:before="0" w:beforeAutospacing="0" w:after="0" w:afterAutospacing="0" w:line="480" w:lineRule="auto"/>
        <w:ind w:firstLine="900" w:firstLineChars="300"/>
        <w:jc w:val="both"/>
        <w:textAlignment w:val="baseline"/>
        <w:outlineLvl w:val="0"/>
        <w:rPr>
          <w:rFonts w:hint="default" w:ascii="宋体" w:hAnsi="宋体" w:eastAsia="宋体" w:cs="宋体"/>
          <w:b w:val="0"/>
          <w:i w:val="0"/>
          <w:caps w:val="0"/>
          <w:spacing w:val="0"/>
          <w:w w:val="100"/>
          <w:sz w:val="30"/>
          <w:szCs w:val="30"/>
          <w:lang w:val="en-US" w:eastAsia="zh-CN"/>
        </w:rPr>
      </w:pPr>
      <w:bookmarkStart w:id="68" w:name="_Toc29427_WPSOffice_Level1"/>
      <w:bookmarkStart w:id="69" w:name="_Toc1364_WPSOffice_Level1"/>
      <w:bookmarkStart w:id="70" w:name="_Toc20373"/>
      <w:bookmarkStart w:id="71" w:name="_Toc22911"/>
      <w:bookmarkStart w:id="72" w:name="_Toc27743_WPSOffice_Level1"/>
      <w:bookmarkStart w:id="73" w:name="_Toc12775"/>
      <w:r>
        <w:rPr>
          <w:rFonts w:hint="default" w:ascii="宋体" w:hAnsi="宋体" w:eastAsia="宋体" w:cs="宋体"/>
          <w:b w:val="0"/>
          <w:i w:val="0"/>
          <w:caps w:val="0"/>
          <w:spacing w:val="0"/>
          <w:w w:val="100"/>
          <w:sz w:val="30"/>
          <w:szCs w:val="30"/>
          <w:lang w:val="en-US" w:eastAsia="zh-CN"/>
        </w:rPr>
        <w:t>日    期：</w:t>
      </w:r>
      <w:r>
        <w:rPr>
          <w:rFonts w:hint="default" w:ascii="宋体" w:hAnsi="宋体" w:eastAsia="宋体" w:cs="宋体"/>
          <w:b w:val="0"/>
          <w:i w:val="0"/>
          <w:caps w:val="0"/>
          <w:spacing w:val="0"/>
          <w:w w:val="100"/>
          <w:sz w:val="30"/>
          <w:szCs w:val="30"/>
          <w:u w:val="single"/>
          <w:lang w:val="en-US" w:eastAsia="zh-CN"/>
        </w:rPr>
        <w:t xml:space="preserve">      </w:t>
      </w:r>
      <w:r>
        <w:rPr>
          <w:rFonts w:hint="default" w:ascii="宋体" w:hAnsi="宋体" w:eastAsia="宋体" w:cs="宋体"/>
          <w:b w:val="0"/>
          <w:i w:val="0"/>
          <w:caps w:val="0"/>
          <w:spacing w:val="0"/>
          <w:w w:val="100"/>
          <w:sz w:val="30"/>
          <w:szCs w:val="30"/>
          <w:u w:val="none"/>
          <w:lang w:val="en-US" w:eastAsia="zh-CN"/>
        </w:rPr>
        <w:t>年</w:t>
      </w:r>
      <w:r>
        <w:rPr>
          <w:rFonts w:hint="default" w:ascii="宋体" w:hAnsi="宋体" w:eastAsia="宋体" w:cs="宋体"/>
          <w:b w:val="0"/>
          <w:i w:val="0"/>
          <w:caps w:val="0"/>
          <w:spacing w:val="0"/>
          <w:w w:val="100"/>
          <w:sz w:val="30"/>
          <w:szCs w:val="30"/>
          <w:u w:val="single"/>
          <w:lang w:val="en-US" w:eastAsia="zh-CN"/>
        </w:rPr>
        <w:t xml:space="preserve">      </w:t>
      </w:r>
      <w:r>
        <w:rPr>
          <w:rFonts w:hint="default" w:ascii="宋体" w:hAnsi="宋体" w:eastAsia="宋体" w:cs="宋体"/>
          <w:b w:val="0"/>
          <w:i w:val="0"/>
          <w:caps w:val="0"/>
          <w:spacing w:val="0"/>
          <w:w w:val="100"/>
          <w:sz w:val="30"/>
          <w:szCs w:val="30"/>
          <w:u w:val="none"/>
          <w:lang w:val="en-US" w:eastAsia="zh-CN"/>
        </w:rPr>
        <w:t>月</w:t>
      </w:r>
      <w:r>
        <w:rPr>
          <w:rFonts w:hint="default" w:ascii="宋体" w:hAnsi="宋体" w:eastAsia="宋体" w:cs="宋体"/>
          <w:b w:val="0"/>
          <w:i w:val="0"/>
          <w:caps w:val="0"/>
          <w:spacing w:val="0"/>
          <w:w w:val="100"/>
          <w:sz w:val="30"/>
          <w:szCs w:val="30"/>
          <w:u w:val="single"/>
          <w:lang w:val="en-US" w:eastAsia="zh-CN"/>
        </w:rPr>
        <w:t xml:space="preserve">      </w:t>
      </w:r>
      <w:r>
        <w:rPr>
          <w:rFonts w:hint="default" w:ascii="宋体" w:hAnsi="宋体" w:eastAsia="宋体" w:cs="宋体"/>
          <w:b w:val="0"/>
          <w:i w:val="0"/>
          <w:caps w:val="0"/>
          <w:spacing w:val="0"/>
          <w:w w:val="100"/>
          <w:sz w:val="30"/>
          <w:szCs w:val="30"/>
          <w:u w:val="none"/>
          <w:lang w:val="en-US" w:eastAsia="zh-CN"/>
        </w:rPr>
        <w:t>日</w:t>
      </w:r>
      <w:bookmarkEnd w:id="68"/>
      <w:bookmarkEnd w:id="69"/>
      <w:bookmarkEnd w:id="70"/>
      <w:bookmarkEnd w:id="71"/>
      <w:bookmarkEnd w:id="72"/>
      <w:bookmarkEnd w:id="73"/>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r>
        <w:rPr>
          <w:b w:val="0"/>
          <w:i w:val="0"/>
          <w:caps w:val="0"/>
          <w:spacing w:val="0"/>
          <w:w w:val="100"/>
          <w:sz w:val="20"/>
        </w:rPr>
        <w:br w:type="page"/>
      </w:r>
    </w:p>
    <w:p>
      <w:pPr>
        <w:snapToGrid w:val="0"/>
        <w:spacing w:before="0" w:beforeAutospacing="0" w:after="0" w:afterAutospacing="0" w:line="360" w:lineRule="auto"/>
        <w:jc w:val="center"/>
        <w:textAlignment w:val="baseline"/>
        <w:rPr>
          <w:rFonts w:hint="default" w:ascii="宋体" w:hAnsi="宋体" w:eastAsia="宋体" w:cs="宋体"/>
          <w:b/>
          <w:bCs/>
          <w:i w:val="0"/>
          <w:caps w:val="0"/>
          <w:spacing w:val="0"/>
          <w:w w:val="100"/>
          <w:sz w:val="44"/>
          <w:szCs w:val="44"/>
          <w:lang w:val="en-US" w:eastAsia="zh-CN"/>
        </w:rPr>
      </w:pPr>
      <w:bookmarkStart w:id="74" w:name="_Toc31142_WPSOffice_Level2"/>
      <w:bookmarkStart w:id="75" w:name="_Toc12163"/>
      <w:bookmarkStart w:id="76" w:name="_Toc32439_WPSOffice_Level2"/>
      <w:bookmarkStart w:id="77" w:name="_Toc2285_WPSOffice_Level2"/>
      <w:bookmarkStart w:id="78" w:name="_Toc24406_WPSOffice_Level1"/>
      <w:r>
        <w:rPr>
          <w:rFonts w:hint="default" w:ascii="宋体" w:hAnsi="宋体" w:eastAsia="宋体" w:cs="宋体"/>
          <w:b/>
          <w:bCs/>
          <w:i w:val="0"/>
          <w:caps w:val="0"/>
          <w:spacing w:val="0"/>
          <w:w w:val="100"/>
          <w:sz w:val="44"/>
          <w:szCs w:val="44"/>
          <w:lang w:val="en-US" w:eastAsia="zh-CN"/>
        </w:rPr>
        <w:t>目  录</w:t>
      </w:r>
      <w:bookmarkEnd w:id="74"/>
      <w:bookmarkEnd w:id="75"/>
      <w:bookmarkEnd w:id="76"/>
      <w:bookmarkEnd w:id="77"/>
      <w:bookmarkEnd w:id="78"/>
    </w:p>
    <w:p>
      <w:pPr>
        <w:snapToGrid w:val="0"/>
        <w:spacing w:before="0" w:beforeAutospacing="0" w:after="0" w:afterAutospacing="0" w:line="360" w:lineRule="auto"/>
        <w:jc w:val="center"/>
        <w:textAlignment w:val="baseline"/>
        <w:rPr>
          <w:rFonts w:hint="default"/>
          <w:b w:val="0"/>
          <w:i w:val="0"/>
          <w:caps w:val="0"/>
          <w:spacing w:val="0"/>
          <w:w w:val="100"/>
          <w:sz w:val="20"/>
          <w:lang w:val="en-US" w:eastAsia="zh-CN"/>
        </w:rPr>
      </w:pPr>
      <w:r>
        <w:rPr>
          <w:rFonts w:hint="eastAsia" w:ascii="宋体" w:hAnsi="宋体" w:eastAsia="宋体" w:cs="宋体"/>
          <w:b w:val="0"/>
          <w:i w:val="0"/>
          <w:caps w:val="0"/>
          <w:spacing w:val="0"/>
          <w:w w:val="100"/>
          <w:sz w:val="28"/>
          <w:szCs w:val="40"/>
          <w:lang w:eastAsia="zh-CN"/>
        </w:rPr>
        <w:t>（格式自拟）</w:t>
      </w:r>
      <w:r>
        <w:rPr>
          <w:b w:val="0"/>
          <w:i w:val="0"/>
          <w:caps w:val="0"/>
          <w:spacing w:val="0"/>
          <w:w w:val="100"/>
          <w:sz w:val="20"/>
        </w:rPr>
        <w:br w:type="page"/>
      </w:r>
    </w:p>
    <w:p>
      <w:pPr>
        <w:snapToGrid w:val="0"/>
        <w:spacing w:before="0" w:beforeAutospacing="0" w:after="0" w:afterAutospacing="0" w:line="360" w:lineRule="auto"/>
        <w:jc w:val="left"/>
        <w:textAlignment w:val="baseline"/>
        <w:outlineLvl w:val="0"/>
        <w:rPr>
          <w:rFonts w:hint="default"/>
          <w:b/>
          <w:bCs/>
          <w:i w:val="0"/>
          <w:caps w:val="0"/>
          <w:spacing w:val="0"/>
          <w:w w:val="100"/>
          <w:sz w:val="28"/>
          <w:szCs w:val="28"/>
          <w:lang w:val="en-US" w:eastAsia="zh-CN"/>
        </w:rPr>
      </w:pPr>
      <w:bookmarkStart w:id="79" w:name="_Toc5977"/>
      <w:bookmarkStart w:id="80" w:name="_Toc17539"/>
      <w:bookmarkStart w:id="81" w:name="_Toc25707"/>
      <w:bookmarkStart w:id="82" w:name="_Toc23042"/>
      <w:r>
        <w:rPr>
          <w:rFonts w:hint="default"/>
          <w:b/>
          <w:bCs/>
          <w:i w:val="0"/>
          <w:caps w:val="0"/>
          <w:spacing w:val="0"/>
          <w:w w:val="100"/>
          <w:sz w:val="28"/>
          <w:szCs w:val="28"/>
          <w:lang w:val="en-US" w:eastAsia="zh-CN"/>
        </w:rPr>
        <w:t>附件1</w:t>
      </w:r>
      <w:bookmarkEnd w:id="79"/>
      <w:bookmarkEnd w:id="80"/>
      <w:bookmarkEnd w:id="81"/>
      <w:bookmarkEnd w:id="82"/>
    </w:p>
    <w:p>
      <w:pPr>
        <w:snapToGrid w:val="0"/>
        <w:spacing w:before="0" w:beforeAutospacing="0" w:after="0" w:afterAutospacing="0" w:line="360" w:lineRule="auto"/>
        <w:jc w:val="center"/>
        <w:textAlignment w:val="baseline"/>
        <w:rPr>
          <w:rFonts w:hint="default" w:ascii="宋体" w:hAnsi="宋体" w:eastAsia="宋体" w:cs="宋体"/>
          <w:b/>
          <w:bCs/>
          <w:i w:val="0"/>
          <w:caps w:val="0"/>
          <w:spacing w:val="0"/>
          <w:w w:val="100"/>
          <w:sz w:val="28"/>
          <w:szCs w:val="28"/>
          <w:lang w:val="en-US" w:eastAsia="zh-CN"/>
        </w:rPr>
      </w:pPr>
      <w:r>
        <w:rPr>
          <w:rFonts w:hint="eastAsia" w:cs="宋体"/>
          <w:b/>
          <w:bCs/>
          <w:i w:val="0"/>
          <w:caps w:val="0"/>
          <w:spacing w:val="0"/>
          <w:w w:val="100"/>
          <w:sz w:val="28"/>
          <w:szCs w:val="28"/>
          <w:lang w:val="en-US" w:eastAsia="zh-CN"/>
        </w:rPr>
        <w:t>报价一览表</w:t>
      </w:r>
    </w:p>
    <w:tbl>
      <w:tblPr>
        <w:tblStyle w:val="22"/>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2"/>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3152" w:type="dxa"/>
            <w:tcBorders>
              <w:right w:val="single" w:color="auto" w:sz="4" w:space="0"/>
            </w:tcBorders>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项目名称</w:t>
            </w:r>
          </w:p>
        </w:tc>
        <w:tc>
          <w:tcPr>
            <w:tcW w:w="5927" w:type="dxa"/>
            <w:tcBorders>
              <w:left w:val="nil"/>
            </w:tcBorders>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东明县人民医院污水站污泥处理服务采购项目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3152" w:type="dxa"/>
            <w:tcBorders>
              <w:right w:val="single" w:color="auto" w:sz="4" w:space="0"/>
            </w:tcBorders>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highlight w:val="none"/>
                <w:lang w:val="en-US" w:eastAsia="zh-CN"/>
              </w:rPr>
            </w:pPr>
            <w:r>
              <w:rPr>
                <w:rFonts w:hint="default"/>
                <w:b w:val="0"/>
                <w:i w:val="0"/>
                <w:caps w:val="0"/>
                <w:spacing w:val="0"/>
                <w:w w:val="100"/>
                <w:sz w:val="24"/>
                <w:highlight w:val="none"/>
                <w:lang w:val="en-US" w:eastAsia="zh-CN"/>
              </w:rPr>
              <w:t>项目编号</w:t>
            </w:r>
          </w:p>
        </w:tc>
        <w:tc>
          <w:tcPr>
            <w:tcW w:w="5927" w:type="dxa"/>
            <w:tcBorders>
              <w:left w:val="nil"/>
            </w:tcBorders>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4"/>
                <w:highlight w:val="none"/>
                <w:lang w:val="en-US" w:eastAsia="zh-CN"/>
              </w:rPr>
            </w:pPr>
            <w:r>
              <w:rPr>
                <w:rFonts w:hint="eastAsia"/>
                <w:b w:val="0"/>
                <w:i w:val="0"/>
                <w:caps w:val="0"/>
                <w:spacing w:val="0"/>
                <w:w w:val="100"/>
                <w:sz w:val="24"/>
                <w:highlight w:val="none"/>
                <w:lang w:val="en-US" w:eastAsia="zh-CN"/>
              </w:rPr>
              <w:t>DMXRMYY20230421-05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3152" w:type="dxa"/>
            <w:vMerge w:val="restart"/>
            <w:tcBorders>
              <w:right w:val="single" w:color="auto" w:sz="4" w:space="0"/>
            </w:tcBorders>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首次</w:t>
            </w:r>
            <w:r>
              <w:rPr>
                <w:rFonts w:hint="default"/>
                <w:b w:val="0"/>
                <w:i w:val="0"/>
                <w:caps w:val="0"/>
                <w:spacing w:val="0"/>
                <w:w w:val="100"/>
                <w:sz w:val="24"/>
                <w:lang w:val="en-US" w:eastAsia="zh-CN"/>
              </w:rPr>
              <w:t>总</w:t>
            </w:r>
            <w:r>
              <w:rPr>
                <w:rFonts w:hint="eastAsia"/>
                <w:b w:val="0"/>
                <w:i w:val="0"/>
                <w:caps w:val="0"/>
                <w:spacing w:val="0"/>
                <w:w w:val="100"/>
                <w:sz w:val="24"/>
                <w:lang w:val="en-US" w:eastAsia="zh-CN"/>
              </w:rPr>
              <w:t>报价</w:t>
            </w:r>
          </w:p>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w:t>
            </w:r>
            <w:r>
              <w:rPr>
                <w:rFonts w:hint="eastAsia"/>
                <w:b w:val="0"/>
                <w:i w:val="0"/>
                <w:caps w:val="0"/>
                <w:spacing w:val="0"/>
                <w:w w:val="100"/>
                <w:sz w:val="24"/>
                <w:lang w:val="en-US" w:eastAsia="zh-CN"/>
              </w:rPr>
              <w:t>人民币/元</w:t>
            </w:r>
            <w:r>
              <w:rPr>
                <w:rFonts w:hint="default"/>
                <w:b w:val="0"/>
                <w:i w:val="0"/>
                <w:caps w:val="0"/>
                <w:spacing w:val="0"/>
                <w:w w:val="100"/>
                <w:sz w:val="24"/>
                <w:lang w:val="en-US" w:eastAsia="zh-CN"/>
              </w:rPr>
              <w:t>）</w:t>
            </w:r>
          </w:p>
        </w:tc>
        <w:tc>
          <w:tcPr>
            <w:tcW w:w="5927" w:type="dxa"/>
            <w:tcBorders>
              <w:left w:val="nil"/>
            </w:tcBorders>
            <w:noWrap w:val="0"/>
            <w:vAlign w:val="center"/>
          </w:tcPr>
          <w:p>
            <w:pPr>
              <w:snapToGrid w:val="0"/>
              <w:spacing w:before="0" w:beforeAutospacing="0" w:after="0" w:afterAutospacing="0" w:line="240" w:lineRule="auto"/>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3152" w:type="dxa"/>
            <w:vMerge w:val="continue"/>
            <w:tcBorders>
              <w:right w:val="single" w:color="auto" w:sz="4" w:space="0"/>
            </w:tcBorders>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5927" w:type="dxa"/>
            <w:tcBorders>
              <w:left w:val="nil"/>
            </w:tcBorders>
            <w:noWrap w:val="0"/>
            <w:vAlign w:val="center"/>
          </w:tcPr>
          <w:p>
            <w:pPr>
              <w:snapToGrid w:val="0"/>
              <w:spacing w:before="0" w:beforeAutospacing="0" w:after="0" w:afterAutospacing="0" w:line="240" w:lineRule="auto"/>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3152" w:type="dxa"/>
            <w:tcBorders>
              <w:right w:val="single" w:color="auto" w:sz="4" w:space="0"/>
            </w:tcBorders>
            <w:noWrap w:val="0"/>
            <w:vAlign w:val="center"/>
          </w:tcPr>
          <w:p>
            <w:pPr>
              <w:spacing w:line="360" w:lineRule="auto"/>
              <w:jc w:val="center"/>
              <w:rPr>
                <w:rFonts w:hint="default"/>
                <w:b w:val="0"/>
                <w:i w:val="0"/>
                <w:caps w:val="0"/>
                <w:spacing w:val="0"/>
                <w:w w:val="100"/>
                <w:sz w:val="20"/>
                <w:lang w:val="en-US" w:eastAsia="zh-CN"/>
              </w:rPr>
            </w:pPr>
            <w:r>
              <w:rPr>
                <w:rFonts w:hint="eastAsia" w:ascii="宋体" w:hAnsi="宋体" w:eastAsia="宋体" w:cs="宋体"/>
                <w:bCs/>
                <w:sz w:val="24"/>
                <w:szCs w:val="24"/>
                <w:lang w:val="en-US" w:eastAsia="zh-CN"/>
              </w:rPr>
              <w:t>服务期限</w:t>
            </w:r>
          </w:p>
        </w:tc>
        <w:tc>
          <w:tcPr>
            <w:tcW w:w="5927" w:type="dxa"/>
            <w:tcBorders>
              <w:left w:val="nil"/>
            </w:tcBorders>
            <w:noWrap w:val="0"/>
            <w:vAlign w:val="center"/>
          </w:tcPr>
          <w:p>
            <w:pPr>
              <w:keepLines w:val="0"/>
              <w:widowControl w:val="0"/>
              <w:snapToGrid w:val="0"/>
              <w:spacing w:before="156" w:beforeAutospacing="0" w:after="156" w:afterAutospacing="0" w:line="240" w:lineRule="auto"/>
              <w:jc w:val="left"/>
              <w:textAlignment w:val="baseline"/>
              <w:rPr>
                <w:rFonts w:hint="default" w:ascii="宋体" w:hAnsi="宋体" w:eastAsia="宋体" w:cs="宋体"/>
                <w:b w:val="0"/>
                <w:i w:val="0"/>
                <w:caps w:val="0"/>
                <w:spacing w:val="0"/>
                <w:w w:val="1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3152" w:type="dxa"/>
            <w:tcBorders>
              <w:right w:val="single" w:color="auto" w:sz="4" w:space="0"/>
            </w:tcBorders>
            <w:noWrap w:val="0"/>
            <w:vAlign w:val="center"/>
          </w:tcPr>
          <w:p>
            <w:pPr>
              <w:spacing w:line="360" w:lineRule="auto"/>
              <w:jc w:val="center"/>
              <w:rPr>
                <w:rFonts w:hint="default"/>
                <w:b w:val="0"/>
                <w:i w:val="0"/>
                <w:caps w:val="0"/>
                <w:spacing w:val="0"/>
                <w:w w:val="100"/>
                <w:sz w:val="20"/>
                <w:lang w:val="en-US" w:eastAsia="zh-CN"/>
              </w:rPr>
            </w:pPr>
            <w:r>
              <w:rPr>
                <w:rFonts w:hint="eastAsia" w:ascii="宋体" w:hAnsi="宋体" w:eastAsia="宋体" w:cs="宋体"/>
                <w:bCs/>
                <w:sz w:val="24"/>
                <w:szCs w:val="24"/>
                <w:lang w:val="en-US" w:eastAsia="zh-CN"/>
              </w:rPr>
              <w:t>服务地点</w:t>
            </w:r>
          </w:p>
        </w:tc>
        <w:tc>
          <w:tcPr>
            <w:tcW w:w="5927" w:type="dxa"/>
            <w:tcBorders>
              <w:left w:val="nil"/>
            </w:tcBorders>
            <w:noWrap w:val="0"/>
            <w:vAlign w:val="center"/>
          </w:tcPr>
          <w:p>
            <w:pPr>
              <w:keepLines w:val="0"/>
              <w:widowControl w:val="0"/>
              <w:snapToGrid w:val="0"/>
              <w:spacing w:before="156" w:beforeAutospacing="0" w:after="156" w:afterAutospacing="0" w:line="240" w:lineRule="auto"/>
              <w:jc w:val="left"/>
              <w:textAlignment w:val="baseline"/>
              <w:rPr>
                <w:rFonts w:hint="default" w:ascii="宋体" w:hAnsi="宋体" w:eastAsia="宋体" w:cs="宋体"/>
                <w:b w:val="0"/>
                <w:i w:val="0"/>
                <w:caps w:val="0"/>
                <w:spacing w:val="0"/>
                <w:w w:val="1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3152" w:type="dxa"/>
            <w:tcBorders>
              <w:right w:val="single" w:color="auto" w:sz="4" w:space="0"/>
            </w:tcBorders>
            <w:noWrap w:val="0"/>
            <w:vAlign w:val="center"/>
          </w:tcPr>
          <w:p>
            <w:pPr>
              <w:spacing w:line="360" w:lineRule="auto"/>
              <w:jc w:val="center"/>
              <w:rPr>
                <w:rFonts w:hint="default"/>
                <w:b w:val="0"/>
                <w:i w:val="0"/>
                <w:caps w:val="0"/>
                <w:spacing w:val="0"/>
                <w:w w:val="100"/>
                <w:sz w:val="20"/>
                <w:lang w:val="en-US" w:eastAsia="zh-CN"/>
              </w:rPr>
            </w:pPr>
            <w:r>
              <w:rPr>
                <w:rFonts w:hint="eastAsia" w:ascii="宋体" w:hAnsi="宋体" w:eastAsia="宋体" w:cs="宋体"/>
                <w:bCs/>
                <w:sz w:val="24"/>
                <w:szCs w:val="24"/>
                <w:lang w:val="en-US" w:eastAsia="zh-CN"/>
              </w:rPr>
              <w:t>质量标准</w:t>
            </w:r>
          </w:p>
        </w:tc>
        <w:tc>
          <w:tcPr>
            <w:tcW w:w="5927" w:type="dxa"/>
            <w:tcBorders>
              <w:left w:val="nil"/>
            </w:tcBorders>
            <w:noWrap w:val="0"/>
            <w:vAlign w:val="center"/>
          </w:tcPr>
          <w:p>
            <w:pPr>
              <w:keepLines w:val="0"/>
              <w:widowControl w:val="0"/>
              <w:snapToGrid w:val="0"/>
              <w:spacing w:before="156" w:beforeAutospacing="0" w:after="156" w:afterAutospacing="0" w:line="240" w:lineRule="auto"/>
              <w:jc w:val="left"/>
              <w:textAlignment w:val="baseline"/>
              <w:rPr>
                <w:rFonts w:hint="default" w:ascii="宋体" w:hAnsi="宋体" w:eastAsia="宋体" w:cs="宋体"/>
                <w:b w:val="0"/>
                <w:i w:val="0"/>
                <w:caps w:val="0"/>
                <w:spacing w:val="0"/>
                <w:w w:val="1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3152" w:type="dxa"/>
            <w:tcBorders>
              <w:right w:val="single" w:color="auto" w:sz="4" w:space="0"/>
            </w:tcBorders>
            <w:noWrap w:val="0"/>
            <w:vAlign w:val="center"/>
          </w:tcPr>
          <w:p>
            <w:pPr>
              <w:spacing w:line="360" w:lineRule="auto"/>
              <w:jc w:val="center"/>
              <w:rPr>
                <w:rFonts w:hint="eastAsia"/>
                <w:b w:val="0"/>
                <w:i w:val="0"/>
                <w:caps w:val="0"/>
                <w:spacing w:val="0"/>
                <w:w w:val="100"/>
                <w:sz w:val="24"/>
                <w:lang w:val="en-US" w:eastAsia="zh-CN"/>
              </w:rPr>
            </w:pPr>
            <w:r>
              <w:rPr>
                <w:rFonts w:hint="eastAsia" w:ascii="宋体" w:hAnsi="宋体" w:eastAsia="宋体" w:cs="宋体"/>
                <w:bCs/>
                <w:sz w:val="24"/>
                <w:szCs w:val="24"/>
                <w:lang w:val="en-US" w:eastAsia="zh-CN"/>
              </w:rPr>
              <w:t>报价有效期</w:t>
            </w:r>
          </w:p>
        </w:tc>
        <w:tc>
          <w:tcPr>
            <w:tcW w:w="5927" w:type="dxa"/>
            <w:tcBorders>
              <w:left w:val="nil"/>
            </w:tcBorders>
            <w:noWrap w:val="0"/>
            <w:vAlign w:val="center"/>
          </w:tcPr>
          <w:p>
            <w:pPr>
              <w:keepLines w:val="0"/>
              <w:widowControl w:val="0"/>
              <w:snapToGrid w:val="0"/>
              <w:spacing w:before="156" w:beforeAutospacing="0" w:after="156" w:afterAutospacing="0" w:line="240" w:lineRule="auto"/>
              <w:jc w:val="left"/>
              <w:textAlignment w:val="baseline"/>
              <w:rPr>
                <w:rFonts w:hint="default" w:ascii="宋体" w:hAnsi="宋体" w:eastAsia="宋体" w:cs="宋体"/>
                <w:b w:val="0"/>
                <w:i w:val="0"/>
                <w:caps w:val="0"/>
                <w:spacing w:val="0"/>
                <w:w w:val="1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3152" w:type="dxa"/>
            <w:tcBorders>
              <w:right w:val="single" w:color="auto" w:sz="4" w:space="0"/>
            </w:tcBorders>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对</w:t>
            </w:r>
            <w:r>
              <w:rPr>
                <w:rFonts w:hint="eastAsia"/>
                <w:b w:val="0"/>
                <w:i w:val="0"/>
                <w:caps w:val="0"/>
                <w:spacing w:val="0"/>
                <w:w w:val="100"/>
                <w:sz w:val="24"/>
                <w:lang w:val="en-US" w:eastAsia="zh-CN"/>
              </w:rPr>
              <w:t>竞争性谈判文件</w:t>
            </w:r>
            <w:r>
              <w:rPr>
                <w:rFonts w:hint="default"/>
                <w:b w:val="0"/>
                <w:i w:val="0"/>
                <w:caps w:val="0"/>
                <w:spacing w:val="0"/>
                <w:w w:val="100"/>
                <w:sz w:val="24"/>
                <w:lang w:val="en-US" w:eastAsia="zh-CN"/>
              </w:rPr>
              <w:t>认同程度的声明</w:t>
            </w:r>
          </w:p>
        </w:tc>
        <w:tc>
          <w:tcPr>
            <w:tcW w:w="5927" w:type="dxa"/>
            <w:tcBorders>
              <w:left w:val="nil"/>
            </w:tcBorders>
            <w:noWrap w:val="0"/>
            <w:vAlign w:val="center"/>
          </w:tcPr>
          <w:p>
            <w:pPr>
              <w:keepLines w:val="0"/>
              <w:widowControl w:val="0"/>
              <w:snapToGrid w:val="0"/>
              <w:spacing w:before="156" w:beforeAutospacing="0" w:after="156" w:afterAutospacing="0" w:line="240" w:lineRule="auto"/>
              <w:jc w:val="left"/>
              <w:textAlignment w:val="baseline"/>
              <w:rPr>
                <w:rFonts w:hint="default" w:ascii="宋体" w:hAnsi="宋体" w:eastAsia="宋体" w:cs="宋体"/>
                <w:b w:val="0"/>
                <w:i w:val="0"/>
                <w:caps w:val="0"/>
                <w:spacing w:val="0"/>
                <w:w w:val="1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3152" w:type="dxa"/>
            <w:tcBorders>
              <w:bottom w:val="single" w:color="auto" w:sz="4" w:space="0"/>
            </w:tcBorders>
            <w:noWrap w:val="0"/>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其他说明</w:t>
            </w:r>
          </w:p>
        </w:tc>
        <w:tc>
          <w:tcPr>
            <w:tcW w:w="5927" w:type="dxa"/>
            <w:tcBorders>
              <w:bottom w:val="single" w:color="auto" w:sz="4" w:space="0"/>
            </w:tcBorders>
            <w:noWrap w:val="0"/>
            <w:vAlign w:val="center"/>
          </w:tcPr>
          <w:p>
            <w:pPr>
              <w:snapToGrid w:val="0"/>
              <w:spacing w:before="0" w:beforeAutospacing="0" w:after="0" w:afterAutospacing="0" w:line="240" w:lineRule="auto"/>
              <w:jc w:val="left"/>
              <w:textAlignment w:val="baseline"/>
              <w:rPr>
                <w:rFonts w:hint="default"/>
                <w:b w:val="0"/>
                <w:i w:val="0"/>
                <w:caps w:val="0"/>
                <w:spacing w:val="0"/>
                <w:w w:val="100"/>
                <w:sz w:val="20"/>
                <w:lang w:val="en-US" w:eastAsia="zh-CN"/>
              </w:rPr>
            </w:pPr>
          </w:p>
        </w:tc>
      </w:tr>
    </w:tbl>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注：本表放在</w:t>
      </w:r>
      <w:r>
        <w:rPr>
          <w:rFonts w:hint="eastAsia"/>
          <w:b w:val="0"/>
          <w:i w:val="0"/>
          <w:caps w:val="0"/>
          <w:spacing w:val="0"/>
          <w:w w:val="100"/>
          <w:sz w:val="24"/>
          <w:lang w:val="en-US" w:eastAsia="zh-CN"/>
        </w:rPr>
        <w:t>报价文件</w:t>
      </w:r>
      <w:r>
        <w:rPr>
          <w:rFonts w:hint="default"/>
          <w:b w:val="0"/>
          <w:i w:val="0"/>
          <w:caps w:val="0"/>
          <w:spacing w:val="0"/>
          <w:w w:val="100"/>
          <w:sz w:val="24"/>
          <w:lang w:val="en-US" w:eastAsia="zh-CN"/>
        </w:rPr>
        <w:t>目录后首页</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供应商</w:t>
      </w:r>
      <w:r>
        <w:rPr>
          <w:rFonts w:hint="default"/>
          <w:b w:val="0"/>
          <w:i w:val="0"/>
          <w:caps w:val="0"/>
          <w:spacing w:val="0"/>
          <w:w w:val="100"/>
          <w:sz w:val="24"/>
          <w:lang w:val="en-US" w:eastAsia="zh-CN"/>
        </w:rPr>
        <w:t>：</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（盖章）</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法定代表人</w:t>
      </w:r>
      <w:r>
        <w:rPr>
          <w:rFonts w:hint="default"/>
          <w:b w:val="0"/>
          <w:i w:val="0"/>
          <w:caps w:val="0"/>
          <w:spacing w:val="0"/>
          <w:w w:val="100"/>
          <w:sz w:val="24"/>
          <w:lang w:val="en-US" w:eastAsia="zh-CN"/>
        </w:rPr>
        <w:t>或</w:t>
      </w:r>
      <w:r>
        <w:rPr>
          <w:rFonts w:hint="eastAsia"/>
          <w:b w:val="0"/>
          <w:i w:val="0"/>
          <w:caps w:val="0"/>
          <w:spacing w:val="0"/>
          <w:w w:val="100"/>
          <w:sz w:val="24"/>
          <w:lang w:val="en-US" w:eastAsia="zh-CN"/>
        </w:rPr>
        <w:t>法人授权代表人</w:t>
      </w:r>
      <w:r>
        <w:rPr>
          <w:rFonts w:hint="default"/>
          <w:b w:val="0"/>
          <w:i w:val="0"/>
          <w:caps w:val="0"/>
          <w:spacing w:val="0"/>
          <w:w w:val="100"/>
          <w:sz w:val="24"/>
          <w:lang w:val="en-US" w:eastAsia="zh-CN"/>
        </w:rPr>
        <w:t>：</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（签字</w:t>
      </w:r>
      <w:r>
        <w:rPr>
          <w:rFonts w:hint="eastAsia"/>
          <w:b w:val="0"/>
          <w:i w:val="0"/>
          <w:caps w:val="0"/>
          <w:spacing w:val="0"/>
          <w:w w:val="100"/>
          <w:sz w:val="24"/>
          <w:lang w:val="en-US" w:eastAsia="zh-CN"/>
        </w:rPr>
        <w:t>或盖章</w:t>
      </w:r>
      <w:r>
        <w:rPr>
          <w:rFonts w:hint="default"/>
          <w:b w:val="0"/>
          <w:i w:val="0"/>
          <w:caps w:val="0"/>
          <w:spacing w:val="0"/>
          <w:w w:val="100"/>
          <w:sz w:val="24"/>
          <w:lang w:val="en-US" w:eastAsia="zh-CN"/>
        </w:rPr>
        <w:t>）</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sectPr>
          <w:footerReference r:id="rId8" w:type="default"/>
          <w:pgSz w:w="11906" w:h="16838"/>
          <w:pgMar w:top="1440" w:right="1440" w:bottom="1440" w:left="1440" w:header="851" w:footer="992" w:gutter="0"/>
          <w:pgNumType w:fmt="decimal" w:start="1"/>
          <w:cols w:space="0" w:num="1"/>
          <w:rtlGutter w:val="0"/>
          <w:docGrid w:linePitch="312" w:charSpace="0"/>
        </w:sectPr>
      </w:pPr>
      <w:r>
        <w:rPr>
          <w:rFonts w:hint="eastAsia"/>
          <w:b w:val="0"/>
          <w:i w:val="0"/>
          <w:caps w:val="0"/>
          <w:spacing w:val="0"/>
          <w:w w:val="100"/>
          <w:sz w:val="24"/>
          <w:u w:val="none"/>
          <w:lang w:val="en-US" w:eastAsia="zh-CN"/>
        </w:rPr>
        <w:t>日      期：     年    月    日</w:t>
      </w:r>
    </w:p>
    <w:p>
      <w:pPr>
        <w:pStyle w:val="2"/>
        <w:snapToGrid w:val="0"/>
        <w:spacing w:before="0" w:beforeAutospacing="0" w:after="120" w:afterAutospacing="0" w:line="240" w:lineRule="auto"/>
        <w:ind w:left="0" w:leftChars="0" w:firstLine="0" w:firstLineChars="0"/>
        <w:jc w:val="both"/>
        <w:textAlignment w:val="baseline"/>
        <w:outlineLvl w:val="0"/>
        <w:rPr>
          <w:rFonts w:hint="eastAsia" w:ascii="宋体" w:hAnsi="宋体" w:eastAsia="宋体" w:cs="宋体"/>
          <w:b/>
          <w:bCs/>
          <w:i w:val="0"/>
          <w:caps w:val="0"/>
          <w:spacing w:val="0"/>
          <w:w w:val="100"/>
          <w:sz w:val="28"/>
          <w:szCs w:val="28"/>
          <w:lang w:val="en-US" w:eastAsia="zh-CN"/>
        </w:rPr>
      </w:pPr>
      <w:bookmarkStart w:id="83" w:name="_Toc17294"/>
      <w:bookmarkStart w:id="84" w:name="_Toc27406"/>
      <w:bookmarkStart w:id="85" w:name="_Toc3224"/>
      <w:r>
        <w:rPr>
          <w:rFonts w:hint="eastAsia" w:ascii="宋体" w:hAnsi="宋体" w:eastAsia="宋体" w:cs="宋体"/>
          <w:b/>
          <w:bCs/>
          <w:i w:val="0"/>
          <w:caps w:val="0"/>
          <w:spacing w:val="0"/>
          <w:w w:val="100"/>
          <w:sz w:val="28"/>
          <w:szCs w:val="28"/>
          <w:lang w:val="en-US" w:eastAsia="zh-CN"/>
        </w:rPr>
        <w:t>附件2</w:t>
      </w:r>
      <w:bookmarkEnd w:id="83"/>
      <w:bookmarkEnd w:id="84"/>
      <w:bookmarkEnd w:id="85"/>
    </w:p>
    <w:p>
      <w:pPr>
        <w:snapToGrid w:val="0"/>
        <w:spacing w:before="0" w:beforeAutospacing="0" w:after="0" w:afterAutospacing="0" w:line="360" w:lineRule="auto"/>
        <w:jc w:val="center"/>
        <w:textAlignment w:val="baseline"/>
        <w:rPr>
          <w:rFonts w:hint="eastAsia" w:ascii="宋体" w:hAnsi="宋体" w:eastAsia="宋体" w:cs="宋体"/>
          <w:b/>
          <w:bCs/>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报价明细表</w:t>
      </w:r>
    </w:p>
    <w:tbl>
      <w:tblPr>
        <w:tblStyle w:val="22"/>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048"/>
        <w:gridCol w:w="1754"/>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033"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序号</w:t>
            </w:r>
          </w:p>
        </w:tc>
        <w:tc>
          <w:tcPr>
            <w:tcW w:w="2048"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服务内容</w:t>
            </w:r>
          </w:p>
        </w:tc>
        <w:tc>
          <w:tcPr>
            <w:tcW w:w="175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报价</w:t>
            </w:r>
          </w:p>
        </w:tc>
        <w:tc>
          <w:tcPr>
            <w:tcW w:w="424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备注</w:t>
            </w:r>
          </w:p>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(收费依据、收费标准等)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33"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1</w:t>
            </w:r>
          </w:p>
        </w:tc>
        <w:tc>
          <w:tcPr>
            <w:tcW w:w="2048"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175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424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33"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2</w:t>
            </w:r>
          </w:p>
        </w:tc>
        <w:tc>
          <w:tcPr>
            <w:tcW w:w="2048"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175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424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33"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3</w:t>
            </w:r>
          </w:p>
        </w:tc>
        <w:tc>
          <w:tcPr>
            <w:tcW w:w="2048"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175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424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33"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4</w:t>
            </w:r>
          </w:p>
        </w:tc>
        <w:tc>
          <w:tcPr>
            <w:tcW w:w="2048"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175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424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33"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5</w:t>
            </w:r>
          </w:p>
        </w:tc>
        <w:tc>
          <w:tcPr>
            <w:tcW w:w="2048"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175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424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33"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6</w:t>
            </w:r>
          </w:p>
        </w:tc>
        <w:tc>
          <w:tcPr>
            <w:tcW w:w="2048"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175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424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33"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7</w:t>
            </w:r>
          </w:p>
        </w:tc>
        <w:tc>
          <w:tcPr>
            <w:tcW w:w="2048"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175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424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33"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8</w:t>
            </w:r>
          </w:p>
        </w:tc>
        <w:tc>
          <w:tcPr>
            <w:tcW w:w="2048"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175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424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33"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w:t>
            </w:r>
          </w:p>
        </w:tc>
        <w:tc>
          <w:tcPr>
            <w:tcW w:w="2048"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175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424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33"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w:t>
            </w:r>
          </w:p>
        </w:tc>
        <w:tc>
          <w:tcPr>
            <w:tcW w:w="2048"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175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c>
          <w:tcPr>
            <w:tcW w:w="4244" w:type="dxa"/>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081" w:type="dxa"/>
            <w:gridSpan w:val="2"/>
            <w:vMerge w:val="restart"/>
            <w:vAlign w:val="center"/>
          </w:tcPr>
          <w:p>
            <w:pPr>
              <w:snapToGrid w:val="0"/>
              <w:spacing w:before="0" w:beforeAutospacing="0" w:after="0"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总计（人民币/元）</w:t>
            </w:r>
          </w:p>
        </w:tc>
        <w:tc>
          <w:tcPr>
            <w:tcW w:w="5998" w:type="dxa"/>
            <w:gridSpan w:val="2"/>
            <w:vAlign w:val="center"/>
          </w:tcPr>
          <w:p>
            <w:pPr>
              <w:snapToGrid w:val="0"/>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081" w:type="dxa"/>
            <w:gridSpan w:val="2"/>
            <w:vMerge w:val="continue"/>
            <w:vAlign w:val="center"/>
          </w:tcPr>
          <w:p>
            <w:pPr>
              <w:snapToGrid w:val="0"/>
              <w:spacing w:before="0" w:beforeAutospacing="0" w:after="0" w:afterAutospacing="0" w:line="240" w:lineRule="auto"/>
              <w:jc w:val="center"/>
              <w:textAlignment w:val="baseline"/>
              <w:rPr>
                <w:b w:val="0"/>
                <w:i w:val="0"/>
                <w:caps w:val="0"/>
                <w:spacing w:val="0"/>
                <w:w w:val="100"/>
                <w:sz w:val="20"/>
              </w:rPr>
            </w:pPr>
          </w:p>
        </w:tc>
        <w:tc>
          <w:tcPr>
            <w:tcW w:w="5998" w:type="dxa"/>
            <w:gridSpan w:val="2"/>
            <w:vAlign w:val="center"/>
          </w:tcPr>
          <w:p>
            <w:pPr>
              <w:snapToGrid w:val="0"/>
              <w:spacing w:before="0" w:beforeAutospacing="0" w:after="0" w:afterAutospacing="0" w:line="240" w:lineRule="auto"/>
              <w:jc w:val="both"/>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小写：</w:t>
            </w:r>
          </w:p>
        </w:tc>
      </w:tr>
    </w:tbl>
    <w:p>
      <w:pPr>
        <w:snapToGrid w:val="0"/>
        <w:spacing w:before="0" w:beforeAutospacing="0" w:after="0" w:afterAutospacing="0" w:line="360" w:lineRule="auto"/>
        <w:jc w:val="left"/>
        <w:textAlignment w:val="baseline"/>
        <w:rPr>
          <w:rFonts w:hint="default"/>
          <w:b w:val="0"/>
          <w:i w:val="0"/>
          <w:caps w:val="0"/>
          <w:spacing w:val="0"/>
          <w:w w:val="100"/>
          <w:sz w:val="20"/>
          <w:highlight w:val="yellow"/>
          <w:lang w:val="en-US" w:eastAsia="zh-CN"/>
        </w:rPr>
      </w:pP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供应商</w:t>
      </w:r>
      <w:r>
        <w:rPr>
          <w:rFonts w:hint="default"/>
          <w:b w:val="0"/>
          <w:i w:val="0"/>
          <w:caps w:val="0"/>
          <w:spacing w:val="0"/>
          <w:w w:val="100"/>
          <w:sz w:val="24"/>
          <w:lang w:val="en-US" w:eastAsia="zh-CN"/>
        </w:rPr>
        <w:t>：</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（盖章）</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法定代表人</w:t>
      </w:r>
      <w:r>
        <w:rPr>
          <w:rFonts w:hint="default"/>
          <w:b w:val="0"/>
          <w:i w:val="0"/>
          <w:caps w:val="0"/>
          <w:spacing w:val="0"/>
          <w:w w:val="100"/>
          <w:sz w:val="24"/>
          <w:lang w:val="en-US" w:eastAsia="zh-CN"/>
        </w:rPr>
        <w:t>或</w:t>
      </w:r>
      <w:r>
        <w:rPr>
          <w:rFonts w:hint="eastAsia"/>
          <w:b w:val="0"/>
          <w:i w:val="0"/>
          <w:caps w:val="0"/>
          <w:spacing w:val="0"/>
          <w:w w:val="100"/>
          <w:sz w:val="24"/>
          <w:lang w:val="en-US" w:eastAsia="zh-CN"/>
        </w:rPr>
        <w:t>法人授权代表人</w:t>
      </w:r>
      <w:r>
        <w:rPr>
          <w:rFonts w:hint="default"/>
          <w:b w:val="0"/>
          <w:i w:val="0"/>
          <w:caps w:val="0"/>
          <w:spacing w:val="0"/>
          <w:w w:val="100"/>
          <w:sz w:val="24"/>
          <w:lang w:val="en-US" w:eastAsia="zh-CN"/>
        </w:rPr>
        <w:t>：</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（签字</w:t>
      </w:r>
      <w:r>
        <w:rPr>
          <w:rFonts w:hint="eastAsia"/>
          <w:b w:val="0"/>
          <w:i w:val="0"/>
          <w:caps w:val="0"/>
          <w:spacing w:val="0"/>
          <w:w w:val="100"/>
          <w:sz w:val="24"/>
          <w:lang w:val="en-US" w:eastAsia="zh-CN"/>
        </w:rPr>
        <w:t>或盖章</w:t>
      </w:r>
      <w:r>
        <w:rPr>
          <w:rFonts w:hint="default"/>
          <w:b w:val="0"/>
          <w:i w:val="0"/>
          <w:caps w:val="0"/>
          <w:spacing w:val="0"/>
          <w:w w:val="100"/>
          <w:sz w:val="24"/>
          <w:lang w:val="en-US" w:eastAsia="zh-CN"/>
        </w:rPr>
        <w:t>）</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yellow"/>
          <w:lang w:val="en-US" w:eastAsia="zh-CN"/>
        </w:rPr>
        <w:sectPr>
          <w:pgSz w:w="11906" w:h="16838"/>
          <w:pgMar w:top="1440" w:right="1440" w:bottom="1440" w:left="1440" w:header="851" w:footer="992" w:gutter="0"/>
          <w:pgNumType w:fmt="decimal"/>
          <w:cols w:space="0" w:num="1"/>
          <w:rtlGutter w:val="0"/>
          <w:docGrid w:linePitch="312" w:charSpace="0"/>
        </w:sectPr>
      </w:pPr>
      <w:r>
        <w:rPr>
          <w:rFonts w:hint="eastAsia"/>
          <w:b w:val="0"/>
          <w:i w:val="0"/>
          <w:caps w:val="0"/>
          <w:spacing w:val="0"/>
          <w:w w:val="100"/>
          <w:sz w:val="24"/>
          <w:u w:val="none"/>
          <w:lang w:val="en-US" w:eastAsia="zh-CN"/>
        </w:rPr>
        <w:t>日      期：     年    月    日</w:t>
      </w:r>
    </w:p>
    <w:p>
      <w:pPr>
        <w:snapToGrid w:val="0"/>
        <w:spacing w:before="0" w:beforeAutospacing="0" w:after="0" w:afterAutospacing="0" w:line="360" w:lineRule="auto"/>
        <w:jc w:val="left"/>
        <w:textAlignment w:val="baseline"/>
        <w:outlineLvl w:val="0"/>
        <w:rPr>
          <w:rFonts w:hint="default"/>
          <w:b/>
          <w:bCs/>
          <w:i w:val="0"/>
          <w:caps w:val="0"/>
          <w:spacing w:val="0"/>
          <w:w w:val="100"/>
          <w:sz w:val="28"/>
          <w:szCs w:val="28"/>
          <w:lang w:val="en-US" w:eastAsia="zh-CN"/>
        </w:rPr>
      </w:pPr>
      <w:bookmarkStart w:id="86" w:name="_Toc2238"/>
      <w:bookmarkStart w:id="87" w:name="_Toc4626"/>
      <w:bookmarkStart w:id="88" w:name="_Toc13139"/>
      <w:r>
        <w:rPr>
          <w:rFonts w:hint="default"/>
          <w:b/>
          <w:bCs/>
          <w:i w:val="0"/>
          <w:caps w:val="0"/>
          <w:spacing w:val="0"/>
          <w:w w:val="100"/>
          <w:sz w:val="28"/>
          <w:szCs w:val="28"/>
          <w:lang w:val="en-US" w:eastAsia="zh-CN"/>
        </w:rPr>
        <w:t>附件3</w:t>
      </w:r>
      <w:bookmarkEnd w:id="86"/>
      <w:bookmarkEnd w:id="87"/>
      <w:bookmarkEnd w:id="88"/>
    </w:p>
    <w:p>
      <w:pPr>
        <w:snapToGrid w:val="0"/>
        <w:spacing w:before="0" w:beforeAutospacing="0" w:after="0" w:afterAutospacing="0" w:line="360" w:lineRule="auto"/>
        <w:jc w:val="center"/>
        <w:textAlignment w:val="baseline"/>
        <w:rPr>
          <w:rFonts w:hint="default"/>
          <w:b/>
          <w:bCs/>
          <w:i w:val="0"/>
          <w:caps w:val="0"/>
          <w:spacing w:val="0"/>
          <w:w w:val="100"/>
          <w:sz w:val="28"/>
          <w:szCs w:val="28"/>
          <w:lang w:val="en-US" w:eastAsia="zh-CN"/>
        </w:rPr>
      </w:pPr>
      <w:r>
        <w:rPr>
          <w:rFonts w:hint="eastAsia"/>
          <w:b/>
          <w:bCs/>
          <w:i w:val="0"/>
          <w:caps w:val="0"/>
          <w:spacing w:val="0"/>
          <w:w w:val="100"/>
          <w:sz w:val="28"/>
          <w:szCs w:val="28"/>
          <w:lang w:val="en-US" w:eastAsia="zh-CN"/>
        </w:rPr>
        <w:t>报价函</w:t>
      </w: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r>
        <w:rPr>
          <w:rFonts w:hint="default"/>
          <w:b w:val="0"/>
          <w:i w:val="0"/>
          <w:caps w:val="0"/>
          <w:spacing w:val="0"/>
          <w:w w:val="100"/>
          <w:sz w:val="24"/>
          <w:u w:val="single"/>
          <w:lang w:val="en-US" w:eastAsia="zh-CN"/>
        </w:rPr>
        <w:t>致</w:t>
      </w:r>
      <w:r>
        <w:rPr>
          <w:rFonts w:hint="eastAsia"/>
          <w:b w:val="0"/>
          <w:i w:val="0"/>
          <w:caps w:val="0"/>
          <w:spacing w:val="0"/>
          <w:w w:val="100"/>
          <w:sz w:val="24"/>
          <w:u w:val="single"/>
          <w:lang w:val="en-US" w:eastAsia="zh-CN"/>
        </w:rPr>
        <w:t>东明县人民医院</w:t>
      </w:r>
      <w:r>
        <w:rPr>
          <w:rFonts w:hint="default"/>
          <w:b w:val="0"/>
          <w:i w:val="0"/>
          <w:caps w:val="0"/>
          <w:spacing w:val="0"/>
          <w:w w:val="100"/>
          <w:sz w:val="24"/>
          <w:lang w:val="en-US" w:eastAsia="zh-CN"/>
        </w:rPr>
        <w:t>：</w:t>
      </w:r>
    </w:p>
    <w:p>
      <w:pPr>
        <w:snapToGrid w:val="0"/>
        <w:spacing w:before="0" w:beforeAutospacing="0" w:after="0" w:afterAutospacing="0" w:line="360" w:lineRule="auto"/>
        <w:ind w:firstLine="480" w:firstLineChars="200"/>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我方已仔细研究了</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(项目名称)的</w:t>
      </w:r>
      <w:r>
        <w:rPr>
          <w:rFonts w:hint="eastAsia"/>
          <w:b w:val="0"/>
          <w:i w:val="0"/>
          <w:caps w:val="0"/>
          <w:spacing w:val="0"/>
          <w:w w:val="100"/>
          <w:sz w:val="24"/>
          <w:lang w:val="en-US" w:eastAsia="zh-CN"/>
        </w:rPr>
        <w:t>竞争性谈判文件</w:t>
      </w:r>
      <w:r>
        <w:rPr>
          <w:rFonts w:hint="default"/>
          <w:b w:val="0"/>
          <w:i w:val="0"/>
          <w:caps w:val="0"/>
          <w:spacing w:val="0"/>
          <w:w w:val="100"/>
          <w:sz w:val="24"/>
          <w:lang w:val="en-US" w:eastAsia="zh-CN"/>
        </w:rPr>
        <w:t>(项目编号：</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)的全部内容，知悉参加</w:t>
      </w:r>
      <w:r>
        <w:rPr>
          <w:rFonts w:hint="eastAsia"/>
          <w:b w:val="0"/>
          <w:i w:val="0"/>
          <w:caps w:val="0"/>
          <w:spacing w:val="0"/>
          <w:w w:val="100"/>
          <w:sz w:val="24"/>
          <w:lang w:val="en-US" w:eastAsia="zh-CN"/>
        </w:rPr>
        <w:t>报价</w:t>
      </w:r>
      <w:r>
        <w:rPr>
          <w:rFonts w:hint="default"/>
          <w:b w:val="0"/>
          <w:i w:val="0"/>
          <w:caps w:val="0"/>
          <w:spacing w:val="0"/>
          <w:w w:val="100"/>
          <w:sz w:val="24"/>
          <w:lang w:val="en-US" w:eastAsia="zh-CN"/>
        </w:rPr>
        <w:t>的风险，我方承诺接受</w:t>
      </w:r>
      <w:r>
        <w:rPr>
          <w:rFonts w:hint="eastAsia"/>
          <w:b w:val="0"/>
          <w:i w:val="0"/>
          <w:caps w:val="0"/>
          <w:spacing w:val="0"/>
          <w:w w:val="100"/>
          <w:sz w:val="24"/>
          <w:lang w:val="en-US" w:eastAsia="zh-CN"/>
        </w:rPr>
        <w:t>竞争性谈判文件</w:t>
      </w:r>
      <w:r>
        <w:rPr>
          <w:rFonts w:hint="default"/>
          <w:b w:val="0"/>
          <w:i w:val="0"/>
          <w:caps w:val="0"/>
          <w:spacing w:val="0"/>
          <w:w w:val="100"/>
          <w:sz w:val="24"/>
          <w:lang w:val="en-US" w:eastAsia="zh-CN"/>
        </w:rPr>
        <w:t>的全部条款且无任何异议。</w:t>
      </w:r>
    </w:p>
    <w:p>
      <w:pPr>
        <w:snapToGrid w:val="0"/>
        <w:spacing w:before="0" w:beforeAutospacing="0" w:after="0" w:afterAutospacing="0" w:line="360" w:lineRule="auto"/>
        <w:ind w:firstLine="480" w:firstLineChars="200"/>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一、我方同意在</w:t>
      </w:r>
      <w:r>
        <w:rPr>
          <w:rFonts w:hint="eastAsia"/>
          <w:b w:val="0"/>
          <w:i w:val="0"/>
          <w:caps w:val="0"/>
          <w:spacing w:val="0"/>
          <w:w w:val="100"/>
          <w:sz w:val="24"/>
          <w:lang w:val="en-US" w:eastAsia="zh-CN"/>
        </w:rPr>
        <w:t>报价有效期</w:t>
      </w:r>
      <w:r>
        <w:rPr>
          <w:rFonts w:hint="default"/>
          <w:b w:val="0"/>
          <w:i w:val="0"/>
          <w:caps w:val="0"/>
          <w:spacing w:val="0"/>
          <w:w w:val="100"/>
          <w:sz w:val="24"/>
          <w:lang w:val="en-US" w:eastAsia="zh-CN"/>
        </w:rPr>
        <w:t>内遵守本</w:t>
      </w:r>
      <w:r>
        <w:rPr>
          <w:rFonts w:hint="eastAsia"/>
          <w:b w:val="0"/>
          <w:i w:val="0"/>
          <w:caps w:val="0"/>
          <w:spacing w:val="0"/>
          <w:w w:val="100"/>
          <w:sz w:val="24"/>
          <w:lang w:val="en-US" w:eastAsia="zh-CN"/>
        </w:rPr>
        <w:t>报价文件</w:t>
      </w:r>
      <w:r>
        <w:rPr>
          <w:rFonts w:hint="default"/>
          <w:b w:val="0"/>
          <w:i w:val="0"/>
          <w:caps w:val="0"/>
          <w:spacing w:val="0"/>
          <w:w w:val="100"/>
          <w:sz w:val="24"/>
          <w:lang w:val="en-US" w:eastAsia="zh-CN"/>
        </w:rPr>
        <w:t>中的承诺，且在此期限期满之前均具有法律约束力。</w:t>
      </w:r>
    </w:p>
    <w:p>
      <w:pPr>
        <w:snapToGrid w:val="0"/>
        <w:spacing w:before="0" w:beforeAutospacing="0" w:after="0" w:afterAutospacing="0" w:line="360" w:lineRule="auto"/>
        <w:ind w:firstLine="480" w:firstLineChars="200"/>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二、我方保证</w:t>
      </w:r>
      <w:r>
        <w:rPr>
          <w:rFonts w:hint="eastAsia"/>
          <w:b w:val="0"/>
          <w:i w:val="0"/>
          <w:caps w:val="0"/>
          <w:spacing w:val="0"/>
          <w:w w:val="100"/>
          <w:sz w:val="24"/>
          <w:lang w:val="en-US" w:eastAsia="zh-CN"/>
        </w:rPr>
        <w:t>报价文件</w:t>
      </w:r>
      <w:r>
        <w:rPr>
          <w:rFonts w:hint="default"/>
          <w:b w:val="0"/>
          <w:i w:val="0"/>
          <w:caps w:val="0"/>
          <w:spacing w:val="0"/>
          <w:w w:val="100"/>
          <w:sz w:val="24"/>
          <w:lang w:val="en-US" w:eastAsia="zh-CN"/>
        </w:rPr>
        <w:t>提供的数据和材料是真实、准确的。否则，愿承担</w:t>
      </w:r>
      <w:r>
        <w:rPr>
          <w:rFonts w:hint="eastAsia"/>
          <w:b w:val="0"/>
          <w:i w:val="0"/>
          <w:caps w:val="0"/>
          <w:spacing w:val="0"/>
          <w:w w:val="100"/>
          <w:sz w:val="24"/>
          <w:lang w:val="en-US" w:eastAsia="zh-CN"/>
        </w:rPr>
        <w:t>有关</w:t>
      </w:r>
      <w:r>
        <w:rPr>
          <w:rFonts w:hint="default"/>
          <w:b w:val="0"/>
          <w:i w:val="0"/>
          <w:caps w:val="0"/>
          <w:spacing w:val="0"/>
          <w:w w:val="100"/>
          <w:sz w:val="24"/>
          <w:lang w:val="en-US" w:eastAsia="zh-CN"/>
        </w:rPr>
        <w:t>法律责任。</w:t>
      </w:r>
    </w:p>
    <w:p>
      <w:pPr>
        <w:snapToGrid w:val="0"/>
        <w:spacing w:before="0" w:beforeAutospacing="0" w:after="0" w:afterAutospacing="0" w:line="360" w:lineRule="auto"/>
        <w:ind w:firstLine="480" w:firstLineChars="200"/>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三、我方愿意向贵方提供任何与本项采购有关的数据、情况和技术资料。若贵方需要，我方愿意提供我方作出的一切承诺的证明材料。</w:t>
      </w:r>
    </w:p>
    <w:p>
      <w:pPr>
        <w:snapToGrid w:val="0"/>
        <w:spacing w:before="0" w:beforeAutospacing="0" w:after="0" w:afterAutospacing="0" w:line="360" w:lineRule="auto"/>
        <w:ind w:firstLine="480" w:firstLineChars="200"/>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四、我方承诺遵守</w:t>
      </w:r>
      <w:r>
        <w:rPr>
          <w:rFonts w:hint="eastAsia"/>
          <w:b w:val="0"/>
          <w:i w:val="0"/>
          <w:caps w:val="0"/>
          <w:spacing w:val="0"/>
          <w:w w:val="100"/>
          <w:sz w:val="24"/>
          <w:lang w:val="en-US" w:eastAsia="zh-CN"/>
        </w:rPr>
        <w:t>本次采购</w:t>
      </w:r>
      <w:r>
        <w:rPr>
          <w:rFonts w:hint="default"/>
          <w:b w:val="0"/>
          <w:i w:val="0"/>
          <w:caps w:val="0"/>
          <w:spacing w:val="0"/>
          <w:w w:val="100"/>
          <w:sz w:val="24"/>
          <w:lang w:val="en-US" w:eastAsia="zh-CN"/>
        </w:rPr>
        <w:t>有关规定，保证在获得成交资格后，按照</w:t>
      </w:r>
      <w:r>
        <w:rPr>
          <w:rFonts w:hint="eastAsia"/>
          <w:b w:val="0"/>
          <w:i w:val="0"/>
          <w:caps w:val="0"/>
          <w:spacing w:val="0"/>
          <w:w w:val="100"/>
          <w:sz w:val="24"/>
          <w:lang w:val="en-US" w:eastAsia="zh-CN"/>
        </w:rPr>
        <w:t>竞争性谈判文件</w:t>
      </w:r>
      <w:r>
        <w:rPr>
          <w:rFonts w:hint="default"/>
          <w:b w:val="0"/>
          <w:i w:val="0"/>
          <w:caps w:val="0"/>
          <w:spacing w:val="0"/>
          <w:w w:val="100"/>
          <w:sz w:val="24"/>
          <w:lang w:val="en-US" w:eastAsia="zh-CN"/>
        </w:rPr>
        <w:t>确定的事项签订采购合同，履行双方所签订的合同，并承担合同规定的责任和义务。</w:t>
      </w: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供应商</w:t>
      </w:r>
      <w:r>
        <w:rPr>
          <w:rFonts w:hint="default"/>
          <w:b w:val="0"/>
          <w:i w:val="0"/>
          <w:caps w:val="0"/>
          <w:spacing w:val="0"/>
          <w:w w:val="100"/>
          <w:sz w:val="24"/>
          <w:lang w:val="en-US" w:eastAsia="zh-CN"/>
        </w:rPr>
        <w:t>：</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（盖章）</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法定代表人</w:t>
      </w:r>
      <w:r>
        <w:rPr>
          <w:rFonts w:hint="default"/>
          <w:b w:val="0"/>
          <w:i w:val="0"/>
          <w:caps w:val="0"/>
          <w:spacing w:val="0"/>
          <w:w w:val="100"/>
          <w:sz w:val="24"/>
          <w:lang w:val="en-US" w:eastAsia="zh-CN"/>
        </w:rPr>
        <w:t>或</w:t>
      </w:r>
      <w:r>
        <w:rPr>
          <w:rFonts w:hint="eastAsia"/>
          <w:b w:val="0"/>
          <w:i w:val="0"/>
          <w:caps w:val="0"/>
          <w:spacing w:val="0"/>
          <w:w w:val="100"/>
          <w:sz w:val="24"/>
          <w:lang w:val="en-US" w:eastAsia="zh-CN"/>
        </w:rPr>
        <w:t>法人授权代表人</w:t>
      </w:r>
      <w:r>
        <w:rPr>
          <w:rFonts w:hint="default"/>
          <w:b w:val="0"/>
          <w:i w:val="0"/>
          <w:caps w:val="0"/>
          <w:spacing w:val="0"/>
          <w:w w:val="100"/>
          <w:sz w:val="24"/>
          <w:lang w:val="en-US" w:eastAsia="zh-CN"/>
        </w:rPr>
        <w:t>：</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（签字</w:t>
      </w:r>
      <w:r>
        <w:rPr>
          <w:rFonts w:hint="eastAsia"/>
          <w:b w:val="0"/>
          <w:i w:val="0"/>
          <w:caps w:val="0"/>
          <w:spacing w:val="0"/>
          <w:w w:val="100"/>
          <w:sz w:val="24"/>
          <w:lang w:val="en-US" w:eastAsia="zh-CN"/>
        </w:rPr>
        <w:t>或盖章</w:t>
      </w:r>
      <w:r>
        <w:rPr>
          <w:rFonts w:hint="default"/>
          <w:b w:val="0"/>
          <w:i w:val="0"/>
          <w:caps w:val="0"/>
          <w:spacing w:val="0"/>
          <w:w w:val="100"/>
          <w:sz w:val="24"/>
          <w:lang w:val="en-US" w:eastAsia="zh-CN"/>
        </w:rPr>
        <w:t>）</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yellow"/>
          <w:lang w:val="en-US" w:eastAsia="zh-CN"/>
        </w:rPr>
      </w:pPr>
      <w:r>
        <w:rPr>
          <w:rFonts w:hint="eastAsia"/>
          <w:b w:val="0"/>
          <w:i w:val="0"/>
          <w:caps w:val="0"/>
          <w:spacing w:val="0"/>
          <w:w w:val="100"/>
          <w:sz w:val="24"/>
          <w:u w:val="none"/>
          <w:lang w:val="en-US" w:eastAsia="zh-CN"/>
        </w:rPr>
        <w:t>日      期：     年    月    日</w:t>
      </w:r>
      <w:r>
        <w:rPr>
          <w:b w:val="0"/>
          <w:i w:val="0"/>
          <w:caps w:val="0"/>
          <w:spacing w:val="0"/>
          <w:w w:val="100"/>
          <w:sz w:val="20"/>
        </w:rPr>
        <w:br w:type="page"/>
      </w:r>
    </w:p>
    <w:p>
      <w:pPr>
        <w:snapToGrid w:val="0"/>
        <w:spacing w:before="0" w:beforeAutospacing="0" w:after="0" w:afterAutospacing="0" w:line="360" w:lineRule="auto"/>
        <w:jc w:val="left"/>
        <w:textAlignment w:val="baseline"/>
        <w:outlineLvl w:val="0"/>
        <w:rPr>
          <w:rFonts w:hint="default"/>
          <w:b/>
          <w:bCs/>
          <w:i w:val="0"/>
          <w:caps w:val="0"/>
          <w:spacing w:val="0"/>
          <w:w w:val="100"/>
          <w:sz w:val="28"/>
          <w:szCs w:val="28"/>
          <w:lang w:val="en-US" w:eastAsia="zh-CN"/>
        </w:rPr>
      </w:pPr>
      <w:bookmarkStart w:id="89" w:name="_Toc30160"/>
      <w:bookmarkStart w:id="90" w:name="_Toc11600"/>
      <w:bookmarkStart w:id="91" w:name="_Toc1562"/>
      <w:r>
        <w:rPr>
          <w:rFonts w:hint="default"/>
          <w:b/>
          <w:bCs/>
          <w:i w:val="0"/>
          <w:caps w:val="0"/>
          <w:spacing w:val="0"/>
          <w:w w:val="100"/>
          <w:sz w:val="28"/>
          <w:szCs w:val="28"/>
          <w:lang w:val="en-US" w:eastAsia="zh-CN"/>
        </w:rPr>
        <w:t>附件4</w:t>
      </w:r>
      <w:bookmarkEnd w:id="89"/>
      <w:bookmarkEnd w:id="90"/>
      <w:bookmarkEnd w:id="91"/>
    </w:p>
    <w:p>
      <w:pPr>
        <w:keepLines w:val="0"/>
        <w:widowControl w:val="0"/>
        <w:snapToGrid w:val="0"/>
        <w:spacing w:before="0" w:beforeAutospacing="0" w:after="0" w:afterAutospacing="0" w:line="480" w:lineRule="auto"/>
        <w:jc w:val="center"/>
        <w:textAlignment w:val="baseline"/>
        <w:rPr>
          <w:rFonts w:hint="default"/>
          <w:b/>
          <w:bCs/>
          <w:i w:val="0"/>
          <w:caps w:val="0"/>
          <w:spacing w:val="0"/>
          <w:w w:val="100"/>
          <w:sz w:val="28"/>
          <w:szCs w:val="28"/>
          <w:lang w:val="en-US" w:eastAsia="zh-CN"/>
        </w:rPr>
      </w:pPr>
      <w:r>
        <w:rPr>
          <w:rFonts w:hint="default"/>
          <w:b/>
          <w:bCs/>
          <w:i w:val="0"/>
          <w:caps w:val="0"/>
          <w:spacing w:val="0"/>
          <w:w w:val="100"/>
          <w:sz w:val="28"/>
          <w:szCs w:val="28"/>
          <w:lang w:val="en-US" w:eastAsia="zh-CN"/>
        </w:rPr>
        <w:t>对</w:t>
      </w:r>
      <w:r>
        <w:rPr>
          <w:rFonts w:hint="eastAsia"/>
          <w:b/>
          <w:bCs/>
          <w:i w:val="0"/>
          <w:caps w:val="0"/>
          <w:spacing w:val="0"/>
          <w:w w:val="100"/>
          <w:sz w:val="28"/>
          <w:szCs w:val="28"/>
          <w:lang w:val="en-US" w:eastAsia="zh-CN"/>
        </w:rPr>
        <w:t>竞争性谈判文件</w:t>
      </w:r>
      <w:r>
        <w:rPr>
          <w:rFonts w:hint="default"/>
          <w:b/>
          <w:bCs/>
          <w:i w:val="0"/>
          <w:caps w:val="0"/>
          <w:spacing w:val="0"/>
          <w:w w:val="100"/>
          <w:sz w:val="28"/>
          <w:szCs w:val="28"/>
          <w:lang w:val="en-US" w:eastAsia="zh-CN"/>
        </w:rPr>
        <w:t>认同程度的声明</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default"/>
          <w:b w:val="0"/>
          <w:i w:val="0"/>
          <w:caps w:val="0"/>
          <w:spacing w:val="0"/>
          <w:w w:val="100"/>
          <w:sz w:val="24"/>
          <w:u w:val="single"/>
          <w:lang w:val="en-US" w:eastAsia="zh-CN"/>
        </w:rPr>
        <w:t>致</w:t>
      </w:r>
      <w:r>
        <w:rPr>
          <w:rFonts w:hint="eastAsia"/>
          <w:b w:val="0"/>
          <w:i w:val="0"/>
          <w:caps w:val="0"/>
          <w:spacing w:val="0"/>
          <w:w w:val="100"/>
          <w:sz w:val="24"/>
          <w:u w:val="single"/>
          <w:lang w:val="en-US" w:eastAsia="zh-CN"/>
        </w:rPr>
        <w:t>东明县人民医院</w:t>
      </w:r>
      <w:r>
        <w:rPr>
          <w:rFonts w:hint="default"/>
          <w:b w:val="0"/>
          <w:i w:val="0"/>
          <w:caps w:val="0"/>
          <w:spacing w:val="0"/>
          <w:w w:val="100"/>
          <w:sz w:val="24"/>
          <w:lang w:val="en-US" w:eastAsia="zh-CN"/>
        </w:rPr>
        <w:t>：</w:t>
      </w:r>
    </w:p>
    <w:p>
      <w:pPr>
        <w:keepLines w:val="0"/>
        <w:widowControl w:val="0"/>
        <w:snapToGrid w:val="0"/>
        <w:spacing w:before="0" w:beforeAutospacing="0" w:after="0" w:afterAutospacing="0" w:line="480" w:lineRule="auto"/>
        <w:ind w:firstLine="480" w:firstLineChars="200"/>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经我方对《       （项目名称）        》仔细、认真的研究之后，对</w:t>
      </w:r>
      <w:r>
        <w:rPr>
          <w:rFonts w:hint="eastAsia"/>
          <w:b w:val="0"/>
          <w:i w:val="0"/>
          <w:caps w:val="0"/>
          <w:spacing w:val="0"/>
          <w:w w:val="100"/>
          <w:sz w:val="24"/>
          <w:lang w:val="en-US" w:eastAsia="zh-CN"/>
        </w:rPr>
        <w:t>竞争性谈判文件</w:t>
      </w:r>
      <w:r>
        <w:rPr>
          <w:rFonts w:hint="default"/>
          <w:b w:val="0"/>
          <w:i w:val="0"/>
          <w:caps w:val="0"/>
          <w:spacing w:val="0"/>
          <w:w w:val="100"/>
          <w:sz w:val="24"/>
          <w:lang w:val="en-US" w:eastAsia="zh-CN"/>
        </w:rPr>
        <w:t>中所有的规定要求、条件全部确认，对</w:t>
      </w:r>
      <w:r>
        <w:rPr>
          <w:rFonts w:hint="eastAsia"/>
          <w:b w:val="0"/>
          <w:i w:val="0"/>
          <w:caps w:val="0"/>
          <w:spacing w:val="0"/>
          <w:w w:val="100"/>
          <w:sz w:val="24"/>
          <w:lang w:val="en-US" w:eastAsia="zh-CN"/>
        </w:rPr>
        <w:t>竞争性谈判文件</w:t>
      </w:r>
      <w:r>
        <w:rPr>
          <w:rFonts w:hint="default"/>
          <w:b w:val="0"/>
          <w:i w:val="0"/>
          <w:caps w:val="0"/>
          <w:spacing w:val="0"/>
          <w:w w:val="100"/>
          <w:sz w:val="24"/>
          <w:lang w:val="en-US" w:eastAsia="zh-CN"/>
        </w:rPr>
        <w:t>的全部内容予以认同。</w:t>
      </w:r>
    </w:p>
    <w:p>
      <w:pPr>
        <w:keepLines w:val="0"/>
        <w:widowControl w:val="0"/>
        <w:snapToGrid w:val="0"/>
        <w:spacing w:before="0" w:beforeAutospacing="0" w:after="0" w:afterAutospacing="0" w:line="480" w:lineRule="auto"/>
        <w:ind w:firstLine="480" w:firstLineChars="200"/>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特此声明！</w:t>
      </w: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 xml:space="preserve">         </w:t>
      </w: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供应商</w:t>
      </w:r>
      <w:r>
        <w:rPr>
          <w:rFonts w:hint="default"/>
          <w:b w:val="0"/>
          <w:i w:val="0"/>
          <w:caps w:val="0"/>
          <w:spacing w:val="0"/>
          <w:w w:val="100"/>
          <w:sz w:val="24"/>
          <w:lang w:val="en-US" w:eastAsia="zh-CN"/>
        </w:rPr>
        <w:t>：</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（盖章）</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法定代表人</w:t>
      </w:r>
      <w:r>
        <w:rPr>
          <w:rFonts w:hint="default"/>
          <w:b w:val="0"/>
          <w:i w:val="0"/>
          <w:caps w:val="0"/>
          <w:spacing w:val="0"/>
          <w:w w:val="100"/>
          <w:sz w:val="24"/>
          <w:lang w:val="en-US" w:eastAsia="zh-CN"/>
        </w:rPr>
        <w:t>或</w:t>
      </w:r>
      <w:r>
        <w:rPr>
          <w:rFonts w:hint="eastAsia"/>
          <w:b w:val="0"/>
          <w:i w:val="0"/>
          <w:caps w:val="0"/>
          <w:spacing w:val="0"/>
          <w:w w:val="100"/>
          <w:sz w:val="24"/>
          <w:lang w:val="en-US" w:eastAsia="zh-CN"/>
        </w:rPr>
        <w:t>法人授权代表人</w:t>
      </w:r>
      <w:r>
        <w:rPr>
          <w:rFonts w:hint="default"/>
          <w:b w:val="0"/>
          <w:i w:val="0"/>
          <w:caps w:val="0"/>
          <w:spacing w:val="0"/>
          <w:w w:val="100"/>
          <w:sz w:val="24"/>
          <w:lang w:val="en-US" w:eastAsia="zh-CN"/>
        </w:rPr>
        <w:t>：</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（签字</w:t>
      </w:r>
      <w:r>
        <w:rPr>
          <w:rFonts w:hint="eastAsia"/>
          <w:b w:val="0"/>
          <w:i w:val="0"/>
          <w:caps w:val="0"/>
          <w:spacing w:val="0"/>
          <w:w w:val="100"/>
          <w:sz w:val="24"/>
          <w:lang w:val="en-US" w:eastAsia="zh-CN"/>
        </w:rPr>
        <w:t>或盖章</w:t>
      </w:r>
      <w:r>
        <w:rPr>
          <w:rFonts w:hint="default"/>
          <w:b w:val="0"/>
          <w:i w:val="0"/>
          <w:caps w:val="0"/>
          <w:spacing w:val="0"/>
          <w:w w:val="100"/>
          <w:sz w:val="24"/>
          <w:lang w:val="en-US" w:eastAsia="zh-CN"/>
        </w:rPr>
        <w:t>）</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yellow"/>
          <w:lang w:val="en-US" w:eastAsia="zh-CN"/>
        </w:rPr>
      </w:pPr>
      <w:r>
        <w:rPr>
          <w:rFonts w:hint="eastAsia"/>
          <w:b w:val="0"/>
          <w:i w:val="0"/>
          <w:caps w:val="0"/>
          <w:spacing w:val="0"/>
          <w:w w:val="100"/>
          <w:sz w:val="24"/>
          <w:u w:val="none"/>
          <w:lang w:val="en-US" w:eastAsia="zh-CN"/>
        </w:rPr>
        <w:t>日      期：     年    月    日</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yellow"/>
          <w:lang w:val="en-US" w:eastAsia="zh-CN"/>
        </w:rPr>
      </w:pPr>
      <w:r>
        <w:rPr>
          <w:b w:val="0"/>
          <w:i w:val="0"/>
          <w:caps w:val="0"/>
          <w:spacing w:val="0"/>
          <w:w w:val="100"/>
          <w:sz w:val="20"/>
        </w:rPr>
        <w:br w:type="page"/>
      </w:r>
    </w:p>
    <w:p>
      <w:pPr>
        <w:snapToGrid w:val="0"/>
        <w:spacing w:before="0" w:beforeAutospacing="0" w:after="0" w:afterAutospacing="0" w:line="360" w:lineRule="auto"/>
        <w:jc w:val="left"/>
        <w:textAlignment w:val="baseline"/>
        <w:outlineLvl w:val="0"/>
        <w:rPr>
          <w:rFonts w:hint="default"/>
          <w:b/>
          <w:bCs/>
          <w:i w:val="0"/>
          <w:caps w:val="0"/>
          <w:spacing w:val="0"/>
          <w:w w:val="100"/>
          <w:sz w:val="28"/>
          <w:szCs w:val="28"/>
          <w:lang w:val="en-US" w:eastAsia="zh-CN"/>
        </w:rPr>
      </w:pPr>
      <w:bookmarkStart w:id="92" w:name="_Toc26296"/>
      <w:bookmarkStart w:id="93" w:name="_Toc31504"/>
      <w:bookmarkStart w:id="94" w:name="_Toc29074"/>
      <w:r>
        <w:rPr>
          <w:rFonts w:hint="default"/>
          <w:b/>
          <w:bCs/>
          <w:i w:val="0"/>
          <w:caps w:val="0"/>
          <w:spacing w:val="0"/>
          <w:w w:val="100"/>
          <w:sz w:val="28"/>
          <w:szCs w:val="28"/>
          <w:lang w:val="en-US" w:eastAsia="zh-CN"/>
        </w:rPr>
        <w:t>附件</w:t>
      </w:r>
      <w:bookmarkEnd w:id="92"/>
      <w:bookmarkEnd w:id="93"/>
      <w:r>
        <w:rPr>
          <w:rFonts w:hint="eastAsia"/>
          <w:b/>
          <w:bCs/>
          <w:i w:val="0"/>
          <w:caps w:val="0"/>
          <w:spacing w:val="0"/>
          <w:w w:val="100"/>
          <w:sz w:val="28"/>
          <w:szCs w:val="28"/>
          <w:lang w:val="en-US" w:eastAsia="zh-CN"/>
        </w:rPr>
        <w:t>5</w:t>
      </w:r>
      <w:bookmarkEnd w:id="94"/>
    </w:p>
    <w:p>
      <w:pPr>
        <w:keepLines w:val="0"/>
        <w:widowControl w:val="0"/>
        <w:snapToGrid w:val="0"/>
        <w:spacing w:before="0" w:beforeAutospacing="0" w:after="0" w:afterAutospacing="0" w:line="480" w:lineRule="auto"/>
        <w:jc w:val="center"/>
        <w:textAlignment w:val="baseline"/>
        <w:rPr>
          <w:rFonts w:hint="default" w:ascii="宋体" w:hAnsi="宋体" w:eastAsia="宋体" w:cs="宋体"/>
          <w:b/>
          <w:bCs/>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参加本次采购活动前3年内在经营活动中无重大违法记录的声明</w:t>
      </w: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本单位郑重声明：</w:t>
      </w:r>
    </w:p>
    <w:p>
      <w:pPr>
        <w:keepLines w:val="0"/>
        <w:widowControl w:val="0"/>
        <w:snapToGrid w:val="0"/>
        <w:spacing w:before="0" w:beforeAutospacing="0" w:after="0" w:afterAutospacing="0" w:line="480" w:lineRule="auto"/>
        <w:ind w:firstLine="480" w:firstLineChars="200"/>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我单位在参加采购活动前</w:t>
      </w:r>
      <w:r>
        <w:rPr>
          <w:rFonts w:hint="eastAsia"/>
          <w:b w:val="0"/>
          <w:i w:val="0"/>
          <w:caps w:val="0"/>
          <w:spacing w:val="0"/>
          <w:w w:val="100"/>
          <w:sz w:val="24"/>
          <w:lang w:val="en-US" w:eastAsia="zh-CN"/>
        </w:rPr>
        <w:t>3</w:t>
      </w:r>
      <w:r>
        <w:rPr>
          <w:rFonts w:hint="default"/>
          <w:b w:val="0"/>
          <w:i w:val="0"/>
          <w:caps w:val="0"/>
          <w:spacing w:val="0"/>
          <w:w w:val="100"/>
          <w:sz w:val="24"/>
          <w:lang w:val="en-US" w:eastAsia="zh-CN"/>
        </w:rPr>
        <w:t>年内在经营活动中没有重大违法记录，包括：</w:t>
      </w:r>
    </w:p>
    <w:p>
      <w:pPr>
        <w:keepLines w:val="0"/>
        <w:widowControl w:val="0"/>
        <w:snapToGrid w:val="0"/>
        <w:spacing w:before="0" w:beforeAutospacing="0" w:after="0" w:afterAutospacing="0" w:line="480" w:lineRule="auto"/>
        <w:ind w:firstLine="480" w:firstLineChars="200"/>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我单位或者其</w:t>
      </w:r>
      <w:r>
        <w:rPr>
          <w:rFonts w:hint="eastAsia"/>
          <w:b w:val="0"/>
          <w:i w:val="0"/>
          <w:caps w:val="0"/>
          <w:spacing w:val="0"/>
          <w:w w:val="100"/>
          <w:sz w:val="24"/>
          <w:lang w:val="en-US" w:eastAsia="zh-CN"/>
        </w:rPr>
        <w:t>法定代表人</w:t>
      </w:r>
      <w:r>
        <w:rPr>
          <w:rFonts w:hint="default"/>
          <w:b w:val="0"/>
          <w:i w:val="0"/>
          <w:caps w:val="0"/>
          <w:spacing w:val="0"/>
          <w:w w:val="100"/>
          <w:sz w:val="24"/>
          <w:lang w:val="en-US" w:eastAsia="zh-CN"/>
        </w:rPr>
        <w:t>、董事、监事、高级管理人员未因经营活动中的违法行为受到刑事处罚或者责令停产停业、吊销许可证或者执照、较大数额罚款等行政处罚。</w:t>
      </w:r>
    </w:p>
    <w:p>
      <w:pPr>
        <w:keepLines w:val="0"/>
        <w:widowControl w:val="0"/>
        <w:snapToGrid w:val="0"/>
        <w:spacing w:before="0" w:beforeAutospacing="0" w:after="0" w:afterAutospacing="0" w:line="480" w:lineRule="auto"/>
        <w:ind w:firstLine="480" w:firstLineChars="200"/>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特此声明！</w:t>
      </w: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供应商</w:t>
      </w:r>
      <w:r>
        <w:rPr>
          <w:rFonts w:hint="default"/>
          <w:b w:val="0"/>
          <w:i w:val="0"/>
          <w:caps w:val="0"/>
          <w:spacing w:val="0"/>
          <w:w w:val="100"/>
          <w:sz w:val="24"/>
          <w:lang w:val="en-US" w:eastAsia="zh-CN"/>
        </w:rPr>
        <w:t>：</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（盖章）</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法定代表人</w:t>
      </w:r>
      <w:r>
        <w:rPr>
          <w:rFonts w:hint="default"/>
          <w:b w:val="0"/>
          <w:i w:val="0"/>
          <w:caps w:val="0"/>
          <w:spacing w:val="0"/>
          <w:w w:val="100"/>
          <w:sz w:val="24"/>
          <w:lang w:val="en-US" w:eastAsia="zh-CN"/>
        </w:rPr>
        <w:t>或</w:t>
      </w:r>
      <w:r>
        <w:rPr>
          <w:rFonts w:hint="eastAsia"/>
          <w:b w:val="0"/>
          <w:i w:val="0"/>
          <w:caps w:val="0"/>
          <w:spacing w:val="0"/>
          <w:w w:val="100"/>
          <w:sz w:val="24"/>
          <w:lang w:val="en-US" w:eastAsia="zh-CN"/>
        </w:rPr>
        <w:t>法人授权代表人</w:t>
      </w:r>
      <w:r>
        <w:rPr>
          <w:rFonts w:hint="default"/>
          <w:b w:val="0"/>
          <w:i w:val="0"/>
          <w:caps w:val="0"/>
          <w:spacing w:val="0"/>
          <w:w w:val="100"/>
          <w:sz w:val="24"/>
          <w:lang w:val="en-US" w:eastAsia="zh-CN"/>
        </w:rPr>
        <w:t>：</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（签字</w:t>
      </w:r>
      <w:r>
        <w:rPr>
          <w:rFonts w:hint="eastAsia"/>
          <w:b w:val="0"/>
          <w:i w:val="0"/>
          <w:caps w:val="0"/>
          <w:spacing w:val="0"/>
          <w:w w:val="100"/>
          <w:sz w:val="24"/>
          <w:lang w:val="en-US" w:eastAsia="zh-CN"/>
        </w:rPr>
        <w:t>或盖章</w:t>
      </w:r>
      <w:r>
        <w:rPr>
          <w:rFonts w:hint="default"/>
          <w:b w:val="0"/>
          <w:i w:val="0"/>
          <w:caps w:val="0"/>
          <w:spacing w:val="0"/>
          <w:w w:val="100"/>
          <w:sz w:val="24"/>
          <w:lang w:val="en-US" w:eastAsia="zh-CN"/>
        </w:rPr>
        <w:t>）</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highlight w:val="yellow"/>
          <w:lang w:val="en-US" w:eastAsia="zh-CN"/>
        </w:rPr>
      </w:pPr>
      <w:r>
        <w:rPr>
          <w:rFonts w:hint="eastAsia"/>
          <w:b w:val="0"/>
          <w:i w:val="0"/>
          <w:caps w:val="0"/>
          <w:spacing w:val="0"/>
          <w:w w:val="100"/>
          <w:sz w:val="24"/>
          <w:u w:val="none"/>
          <w:lang w:val="en-US" w:eastAsia="zh-CN"/>
        </w:rPr>
        <w:t>日      期：     年    月    日</w:t>
      </w:r>
    </w:p>
    <w:p>
      <w:pPr>
        <w:snapToGrid w:val="0"/>
        <w:spacing w:before="0" w:beforeAutospacing="0" w:after="0" w:afterAutospacing="0" w:line="360" w:lineRule="auto"/>
        <w:jc w:val="center"/>
        <w:textAlignment w:val="baseline"/>
        <w:rPr>
          <w:rFonts w:hint="default"/>
          <w:b/>
          <w:bCs/>
          <w:i w:val="0"/>
          <w:caps w:val="0"/>
          <w:spacing w:val="0"/>
          <w:w w:val="100"/>
          <w:sz w:val="28"/>
          <w:szCs w:val="28"/>
          <w:lang w:val="en-US" w:eastAsia="zh-CN"/>
        </w:rPr>
      </w:pPr>
      <w:r>
        <w:rPr>
          <w:b w:val="0"/>
          <w:i w:val="0"/>
          <w:caps w:val="0"/>
          <w:spacing w:val="0"/>
          <w:w w:val="100"/>
          <w:sz w:val="20"/>
        </w:rPr>
        <w:br w:type="page"/>
      </w:r>
      <w:bookmarkStart w:id="95" w:name="_Toc10552"/>
    </w:p>
    <w:bookmarkEnd w:id="95"/>
    <w:p>
      <w:pPr>
        <w:snapToGrid w:val="0"/>
        <w:spacing w:before="0" w:beforeAutospacing="0" w:after="0" w:afterAutospacing="0" w:line="360" w:lineRule="auto"/>
        <w:jc w:val="left"/>
        <w:textAlignment w:val="baseline"/>
        <w:outlineLvl w:val="0"/>
        <w:rPr>
          <w:rFonts w:hint="eastAsia"/>
          <w:b/>
          <w:bCs/>
          <w:i w:val="0"/>
          <w:caps w:val="0"/>
          <w:spacing w:val="0"/>
          <w:w w:val="100"/>
          <w:sz w:val="28"/>
          <w:szCs w:val="28"/>
          <w:lang w:val="en-US" w:eastAsia="zh-CN"/>
        </w:rPr>
      </w:pPr>
      <w:bookmarkStart w:id="96" w:name="_Toc6578"/>
      <w:r>
        <w:rPr>
          <w:rFonts w:hint="default"/>
          <w:b/>
          <w:bCs/>
          <w:i w:val="0"/>
          <w:caps w:val="0"/>
          <w:spacing w:val="0"/>
          <w:w w:val="100"/>
          <w:sz w:val="28"/>
          <w:szCs w:val="28"/>
          <w:lang w:val="en-US" w:eastAsia="zh-CN"/>
        </w:rPr>
        <w:t>附件</w:t>
      </w:r>
      <w:r>
        <w:rPr>
          <w:rFonts w:hint="eastAsia"/>
          <w:b/>
          <w:bCs/>
          <w:i w:val="0"/>
          <w:caps w:val="0"/>
          <w:spacing w:val="0"/>
          <w:w w:val="100"/>
          <w:sz w:val="28"/>
          <w:szCs w:val="28"/>
          <w:lang w:val="en-US" w:eastAsia="zh-CN"/>
        </w:rPr>
        <w:t>6</w:t>
      </w:r>
      <w:bookmarkEnd w:id="96"/>
    </w:p>
    <w:p>
      <w:pPr>
        <w:snapToGrid w:val="0"/>
        <w:spacing w:before="0" w:beforeAutospacing="0" w:after="0" w:afterAutospacing="0" w:line="360" w:lineRule="auto"/>
        <w:jc w:val="center"/>
        <w:textAlignment w:val="baseline"/>
        <w:rPr>
          <w:rFonts w:hint="default"/>
          <w:b w:val="0"/>
          <w:i w:val="0"/>
          <w:caps w:val="0"/>
          <w:spacing w:val="0"/>
          <w:w w:val="100"/>
          <w:sz w:val="20"/>
          <w:lang w:val="en-US" w:eastAsia="zh-CN"/>
        </w:rPr>
      </w:pPr>
      <w:r>
        <w:rPr>
          <w:rFonts w:hint="eastAsia"/>
          <w:b/>
          <w:bCs/>
          <w:i w:val="0"/>
          <w:caps w:val="0"/>
          <w:spacing w:val="0"/>
          <w:w w:val="100"/>
          <w:sz w:val="28"/>
          <w:szCs w:val="28"/>
          <w:lang w:val="en-US" w:eastAsia="zh-CN"/>
        </w:rPr>
        <w:t>法定代表人</w:t>
      </w:r>
      <w:r>
        <w:rPr>
          <w:rFonts w:hint="default"/>
          <w:b/>
          <w:bCs/>
          <w:i w:val="0"/>
          <w:caps w:val="0"/>
          <w:spacing w:val="0"/>
          <w:w w:val="100"/>
          <w:sz w:val="28"/>
          <w:szCs w:val="28"/>
          <w:lang w:val="en-US" w:eastAsia="zh-CN"/>
        </w:rPr>
        <w:t>身份证明书</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u w:val="single"/>
          <w:lang w:val="en-US" w:eastAsia="zh-CN"/>
        </w:rPr>
      </w:pPr>
      <w:r>
        <w:rPr>
          <w:rFonts w:hint="default"/>
          <w:b w:val="0"/>
          <w:i w:val="0"/>
          <w:caps w:val="0"/>
          <w:spacing w:val="0"/>
          <w:w w:val="100"/>
          <w:sz w:val="24"/>
          <w:lang w:val="en-US" w:eastAsia="zh-CN"/>
        </w:rPr>
        <w:t>单位名称：</w:t>
      </w:r>
      <w:r>
        <w:rPr>
          <w:rFonts w:hint="default"/>
          <w:b w:val="0"/>
          <w:i w:val="0"/>
          <w:caps w:val="0"/>
          <w:spacing w:val="0"/>
          <w:w w:val="100"/>
          <w:sz w:val="24"/>
          <w:u w:val="single"/>
          <w:lang w:val="en-US" w:eastAsia="zh-CN"/>
        </w:rPr>
        <w:t xml:space="preserve">                                        </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u w:val="single"/>
          <w:lang w:val="en-US" w:eastAsia="zh-CN"/>
        </w:rPr>
      </w:pPr>
      <w:r>
        <w:rPr>
          <w:rFonts w:hint="default"/>
          <w:b w:val="0"/>
          <w:i w:val="0"/>
          <w:caps w:val="0"/>
          <w:spacing w:val="0"/>
          <w:w w:val="100"/>
          <w:sz w:val="24"/>
          <w:lang w:val="en-US" w:eastAsia="zh-CN"/>
        </w:rPr>
        <w:t>单位性质：</w:t>
      </w:r>
      <w:r>
        <w:rPr>
          <w:rFonts w:hint="default"/>
          <w:b w:val="0"/>
          <w:i w:val="0"/>
          <w:caps w:val="0"/>
          <w:spacing w:val="0"/>
          <w:w w:val="100"/>
          <w:sz w:val="24"/>
          <w:u w:val="single"/>
          <w:lang w:val="en-US" w:eastAsia="zh-CN"/>
        </w:rPr>
        <w:t xml:space="preserve">                                        </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u w:val="single"/>
          <w:lang w:val="en-US" w:eastAsia="zh-CN"/>
        </w:rPr>
      </w:pPr>
      <w:r>
        <w:rPr>
          <w:rFonts w:hint="default"/>
          <w:b w:val="0"/>
          <w:i w:val="0"/>
          <w:caps w:val="0"/>
          <w:spacing w:val="0"/>
          <w:w w:val="100"/>
          <w:sz w:val="24"/>
          <w:lang w:val="en-US" w:eastAsia="zh-CN"/>
        </w:rPr>
        <w:t>地    址：</w:t>
      </w:r>
      <w:r>
        <w:rPr>
          <w:rFonts w:hint="default"/>
          <w:b w:val="0"/>
          <w:i w:val="0"/>
          <w:caps w:val="0"/>
          <w:spacing w:val="0"/>
          <w:w w:val="100"/>
          <w:sz w:val="24"/>
          <w:u w:val="single"/>
          <w:lang w:val="en-US" w:eastAsia="zh-CN"/>
        </w:rPr>
        <w:t xml:space="preserve">                                        </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成立时间：</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年</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月</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日</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u w:val="single"/>
          <w:lang w:val="en-US" w:eastAsia="zh-CN"/>
        </w:rPr>
      </w:pPr>
      <w:r>
        <w:rPr>
          <w:rFonts w:hint="default"/>
          <w:b w:val="0"/>
          <w:i w:val="0"/>
          <w:caps w:val="0"/>
          <w:spacing w:val="0"/>
          <w:w w:val="100"/>
          <w:sz w:val="24"/>
          <w:lang w:val="en-US" w:eastAsia="zh-CN"/>
        </w:rPr>
        <w:t>经营期限：</w:t>
      </w:r>
      <w:r>
        <w:rPr>
          <w:rFonts w:hint="default"/>
          <w:b w:val="0"/>
          <w:i w:val="0"/>
          <w:caps w:val="0"/>
          <w:spacing w:val="0"/>
          <w:w w:val="100"/>
          <w:sz w:val="24"/>
          <w:u w:val="single"/>
          <w:lang w:val="en-US" w:eastAsia="zh-CN"/>
        </w:rPr>
        <w:t xml:space="preserve">                                        </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u w:val="single"/>
          <w:lang w:val="en-US" w:eastAsia="zh-CN"/>
        </w:rPr>
      </w:pPr>
      <w:r>
        <w:rPr>
          <w:rFonts w:hint="default"/>
          <w:b w:val="0"/>
          <w:i w:val="0"/>
          <w:caps w:val="0"/>
          <w:spacing w:val="0"/>
          <w:w w:val="100"/>
          <w:sz w:val="24"/>
          <w:lang w:val="en-US" w:eastAsia="zh-CN"/>
        </w:rPr>
        <w:t>姓    名：</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性别：</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年龄：</w:t>
      </w:r>
      <w:r>
        <w:rPr>
          <w:rFonts w:hint="default"/>
          <w:b w:val="0"/>
          <w:i w:val="0"/>
          <w:caps w:val="0"/>
          <w:spacing w:val="0"/>
          <w:w w:val="100"/>
          <w:sz w:val="24"/>
          <w:u w:val="single"/>
          <w:lang w:val="en-US" w:eastAsia="zh-CN"/>
        </w:rPr>
        <w:t xml:space="preserve">        </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u w:val="single"/>
          <w:lang w:val="en-US" w:eastAsia="zh-CN"/>
        </w:rPr>
      </w:pPr>
      <w:r>
        <w:rPr>
          <w:rFonts w:hint="default"/>
          <w:b w:val="0"/>
          <w:i w:val="0"/>
          <w:caps w:val="0"/>
          <w:spacing w:val="0"/>
          <w:w w:val="100"/>
          <w:sz w:val="24"/>
          <w:lang w:val="en-US" w:eastAsia="zh-CN"/>
        </w:rPr>
        <w:t>职    务：</w:t>
      </w:r>
      <w:r>
        <w:rPr>
          <w:rFonts w:hint="default"/>
          <w:b w:val="0"/>
          <w:i w:val="0"/>
          <w:caps w:val="0"/>
          <w:spacing w:val="0"/>
          <w:w w:val="100"/>
          <w:sz w:val="24"/>
          <w:u w:val="single"/>
          <w:lang w:val="en-US" w:eastAsia="zh-CN"/>
        </w:rPr>
        <w:t xml:space="preserve">                                        </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系</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w:t>
      </w:r>
      <w:r>
        <w:rPr>
          <w:rFonts w:hint="eastAsia"/>
          <w:b w:val="0"/>
          <w:i w:val="0"/>
          <w:caps w:val="0"/>
          <w:spacing w:val="0"/>
          <w:w w:val="100"/>
          <w:sz w:val="24"/>
          <w:lang w:val="en-US" w:eastAsia="zh-CN"/>
        </w:rPr>
        <w:t>供应商</w:t>
      </w:r>
      <w:r>
        <w:rPr>
          <w:rFonts w:hint="default"/>
          <w:b w:val="0"/>
          <w:i w:val="0"/>
          <w:caps w:val="0"/>
          <w:spacing w:val="0"/>
          <w:w w:val="100"/>
          <w:sz w:val="24"/>
          <w:lang w:val="en-US" w:eastAsia="zh-CN"/>
        </w:rPr>
        <w:t>名称）的</w:t>
      </w:r>
      <w:r>
        <w:rPr>
          <w:rFonts w:hint="eastAsia"/>
          <w:b w:val="0"/>
          <w:i w:val="0"/>
          <w:caps w:val="0"/>
          <w:spacing w:val="0"/>
          <w:w w:val="100"/>
          <w:sz w:val="24"/>
          <w:lang w:val="en-US" w:eastAsia="zh-CN"/>
        </w:rPr>
        <w:t>法定代表人。</w:t>
      </w:r>
    </w:p>
    <w:p>
      <w:pPr>
        <w:keepLines w:val="0"/>
        <w:widowControl w:val="0"/>
        <w:snapToGrid w:val="0"/>
        <w:spacing w:before="0" w:beforeAutospacing="0" w:after="0" w:afterAutospacing="0" w:line="480" w:lineRule="auto"/>
        <w:ind w:firstLine="480" w:firstLineChars="200"/>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特此证明！</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p>
    <w:p>
      <w:pPr>
        <w:keepLines w:val="0"/>
        <w:widowControl w:val="0"/>
        <w:snapToGrid w:val="0"/>
        <w:spacing w:before="0" w:beforeAutospacing="0" w:after="0" w:afterAutospacing="0" w:line="48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（附</w:t>
      </w:r>
      <w:r>
        <w:rPr>
          <w:rFonts w:hint="eastAsia"/>
          <w:b w:val="0"/>
          <w:i w:val="0"/>
          <w:caps w:val="0"/>
          <w:spacing w:val="0"/>
          <w:w w:val="100"/>
          <w:sz w:val="24"/>
          <w:lang w:val="en-US" w:eastAsia="zh-CN"/>
        </w:rPr>
        <w:t>法定代表人</w:t>
      </w:r>
      <w:r>
        <w:rPr>
          <w:rFonts w:hint="default"/>
          <w:b w:val="0"/>
          <w:i w:val="0"/>
          <w:caps w:val="0"/>
          <w:spacing w:val="0"/>
          <w:w w:val="100"/>
          <w:sz w:val="24"/>
          <w:lang w:val="en-US" w:eastAsia="zh-CN"/>
        </w:rPr>
        <w:t>身份证复印件正反面，禁止胶水粘贴）</w:t>
      </w: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报价供应商</w:t>
      </w:r>
      <w:r>
        <w:rPr>
          <w:rFonts w:hint="default"/>
          <w:b w:val="0"/>
          <w:i w:val="0"/>
          <w:caps w:val="0"/>
          <w:spacing w:val="0"/>
          <w:w w:val="100"/>
          <w:sz w:val="24"/>
          <w:lang w:val="en-US" w:eastAsia="zh-CN"/>
        </w:rPr>
        <w:t>：</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（盖章）</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日      期：     年    月    日</w:t>
      </w:r>
    </w:p>
    <w:p>
      <w:pPr>
        <w:snapToGrid w:val="0"/>
        <w:spacing w:before="0" w:beforeAutospacing="0" w:after="0" w:afterAutospacing="0" w:line="360" w:lineRule="auto"/>
        <w:jc w:val="left"/>
        <w:textAlignment w:val="baseline"/>
        <w:rPr>
          <w:rFonts w:hint="default"/>
          <w:b/>
          <w:bCs/>
          <w:i w:val="0"/>
          <w:caps w:val="0"/>
          <w:spacing w:val="0"/>
          <w:w w:val="100"/>
          <w:sz w:val="28"/>
          <w:szCs w:val="28"/>
          <w:lang w:val="en-US" w:eastAsia="zh-CN"/>
        </w:rPr>
      </w:pPr>
      <w:r>
        <w:rPr>
          <w:b w:val="0"/>
          <w:i w:val="0"/>
          <w:caps w:val="0"/>
          <w:spacing w:val="0"/>
          <w:w w:val="100"/>
          <w:sz w:val="20"/>
        </w:rPr>
        <w:br w:type="page"/>
      </w:r>
    </w:p>
    <w:p>
      <w:pPr>
        <w:snapToGrid w:val="0"/>
        <w:spacing w:before="0" w:beforeAutospacing="0" w:after="0" w:afterAutospacing="0" w:line="360" w:lineRule="auto"/>
        <w:jc w:val="left"/>
        <w:textAlignment w:val="baseline"/>
        <w:outlineLvl w:val="0"/>
        <w:rPr>
          <w:rFonts w:hint="default"/>
          <w:b/>
          <w:i w:val="0"/>
          <w:caps w:val="0"/>
          <w:spacing w:val="0"/>
          <w:w w:val="100"/>
          <w:sz w:val="28"/>
          <w:lang w:val="en-US"/>
        </w:rPr>
      </w:pPr>
      <w:bookmarkStart w:id="97" w:name="_Toc10814"/>
      <w:bookmarkStart w:id="98" w:name="_Toc10337"/>
      <w:bookmarkStart w:id="99" w:name="_Toc24549"/>
      <w:r>
        <w:rPr>
          <w:rFonts w:hint="default"/>
          <w:b/>
          <w:bCs/>
          <w:i w:val="0"/>
          <w:caps w:val="0"/>
          <w:spacing w:val="0"/>
          <w:w w:val="100"/>
          <w:sz w:val="28"/>
          <w:szCs w:val="28"/>
          <w:lang w:val="en-US" w:eastAsia="zh-CN"/>
        </w:rPr>
        <w:t>附件</w:t>
      </w:r>
      <w:bookmarkEnd w:id="97"/>
      <w:bookmarkEnd w:id="98"/>
      <w:r>
        <w:rPr>
          <w:rFonts w:hint="eastAsia"/>
          <w:b/>
          <w:bCs/>
          <w:i w:val="0"/>
          <w:caps w:val="0"/>
          <w:spacing w:val="0"/>
          <w:w w:val="100"/>
          <w:sz w:val="28"/>
          <w:szCs w:val="28"/>
          <w:lang w:val="en-US" w:eastAsia="zh-CN"/>
        </w:rPr>
        <w:t>7</w:t>
      </w:r>
      <w:bookmarkEnd w:id="99"/>
    </w:p>
    <w:p>
      <w:pPr>
        <w:snapToGrid w:val="0"/>
        <w:spacing w:before="0" w:beforeAutospacing="0" w:after="0" w:afterAutospacing="0" w:line="360" w:lineRule="auto"/>
        <w:jc w:val="center"/>
        <w:textAlignment w:val="baseline"/>
        <w:rPr>
          <w:rFonts w:hint="default"/>
          <w:b/>
          <w:bCs/>
          <w:i w:val="0"/>
          <w:caps w:val="0"/>
          <w:spacing w:val="0"/>
          <w:w w:val="100"/>
          <w:sz w:val="28"/>
          <w:szCs w:val="28"/>
          <w:lang w:val="en-US" w:eastAsia="zh-CN"/>
        </w:rPr>
      </w:pPr>
      <w:r>
        <w:rPr>
          <w:rFonts w:hint="eastAsia"/>
          <w:b/>
          <w:bCs/>
          <w:i w:val="0"/>
          <w:caps w:val="0"/>
          <w:spacing w:val="0"/>
          <w:w w:val="100"/>
          <w:sz w:val="28"/>
          <w:szCs w:val="28"/>
          <w:lang w:val="en-US" w:eastAsia="zh-CN"/>
        </w:rPr>
        <w:t>法定代表人</w:t>
      </w:r>
      <w:r>
        <w:rPr>
          <w:rFonts w:hint="default"/>
          <w:b/>
          <w:bCs/>
          <w:i w:val="0"/>
          <w:caps w:val="0"/>
          <w:spacing w:val="0"/>
          <w:w w:val="100"/>
          <w:sz w:val="28"/>
          <w:szCs w:val="28"/>
          <w:lang w:val="en-US" w:eastAsia="zh-CN"/>
        </w:rPr>
        <w:t>授权委托书</w:t>
      </w: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default"/>
          <w:b w:val="0"/>
          <w:i w:val="0"/>
          <w:caps w:val="0"/>
          <w:spacing w:val="0"/>
          <w:w w:val="100"/>
          <w:sz w:val="24"/>
          <w:u w:val="single"/>
          <w:lang w:val="en-US" w:eastAsia="zh-CN"/>
        </w:rPr>
        <w:t>致</w:t>
      </w:r>
      <w:r>
        <w:rPr>
          <w:rFonts w:hint="eastAsia"/>
          <w:b w:val="0"/>
          <w:i w:val="0"/>
          <w:caps w:val="0"/>
          <w:spacing w:val="0"/>
          <w:w w:val="100"/>
          <w:sz w:val="24"/>
          <w:u w:val="single"/>
          <w:lang w:val="en-US" w:eastAsia="zh-CN"/>
        </w:rPr>
        <w:t>东明县人民医院</w:t>
      </w:r>
      <w:r>
        <w:rPr>
          <w:rFonts w:hint="default"/>
          <w:b w:val="0"/>
          <w:i w:val="0"/>
          <w:caps w:val="0"/>
          <w:spacing w:val="0"/>
          <w:w w:val="100"/>
          <w:sz w:val="24"/>
          <w:lang w:val="en-US" w:eastAsia="zh-CN"/>
        </w:rPr>
        <w:t>：</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 xml:space="preserve">   </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供应商</w:t>
      </w:r>
      <w:r>
        <w:rPr>
          <w:rFonts w:hint="default"/>
          <w:b w:val="0"/>
          <w:i w:val="0"/>
          <w:caps w:val="0"/>
          <w:spacing w:val="0"/>
          <w:w w:val="100"/>
          <w:sz w:val="24"/>
          <w:u w:val="single"/>
          <w:lang w:val="en-US" w:eastAsia="zh-CN"/>
        </w:rPr>
        <w:t xml:space="preserve">全称)  </w:t>
      </w:r>
      <w:r>
        <w:rPr>
          <w:rFonts w:hint="default"/>
          <w:b w:val="0"/>
          <w:i w:val="0"/>
          <w:caps w:val="0"/>
          <w:spacing w:val="0"/>
          <w:w w:val="100"/>
          <w:sz w:val="24"/>
          <w:lang w:val="en-US" w:eastAsia="zh-CN"/>
        </w:rPr>
        <w:t>法定代表人</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法定代表人</w:t>
      </w:r>
      <w:r>
        <w:rPr>
          <w:rFonts w:hint="default"/>
          <w:b w:val="0"/>
          <w:i w:val="0"/>
          <w:caps w:val="0"/>
          <w:spacing w:val="0"/>
          <w:w w:val="100"/>
          <w:sz w:val="24"/>
          <w:u w:val="single"/>
          <w:lang w:val="en-US" w:eastAsia="zh-CN"/>
        </w:rPr>
        <w:t xml:space="preserve">姓名)    </w:t>
      </w:r>
      <w:r>
        <w:rPr>
          <w:rFonts w:hint="default"/>
          <w:b w:val="0"/>
          <w:i w:val="0"/>
          <w:caps w:val="0"/>
          <w:spacing w:val="0"/>
          <w:w w:val="100"/>
          <w:sz w:val="24"/>
          <w:lang w:val="en-US" w:eastAsia="zh-CN"/>
        </w:rPr>
        <w:t>授权</w:t>
      </w:r>
      <w:r>
        <w:rPr>
          <w:rFonts w:hint="default"/>
          <w:b w:val="0"/>
          <w:i w:val="0"/>
          <w:caps w:val="0"/>
          <w:spacing w:val="0"/>
          <w:w w:val="100"/>
          <w:sz w:val="24"/>
          <w:u w:val="single"/>
          <w:lang w:val="en-US" w:eastAsia="zh-CN"/>
        </w:rPr>
        <w:t>（</w:t>
      </w:r>
      <w:r>
        <w:rPr>
          <w:rFonts w:hint="eastAsia"/>
          <w:b w:val="0"/>
          <w:i w:val="0"/>
          <w:caps w:val="0"/>
          <w:spacing w:val="0"/>
          <w:w w:val="100"/>
          <w:sz w:val="24"/>
          <w:u w:val="single"/>
          <w:lang w:val="en-US" w:eastAsia="zh-CN"/>
        </w:rPr>
        <w:t>授权代表人</w:t>
      </w:r>
      <w:r>
        <w:rPr>
          <w:rFonts w:hint="default"/>
          <w:b w:val="0"/>
          <w:i w:val="0"/>
          <w:caps w:val="0"/>
          <w:spacing w:val="0"/>
          <w:w w:val="100"/>
          <w:sz w:val="24"/>
          <w:u w:val="single"/>
          <w:lang w:val="en-US" w:eastAsia="zh-CN"/>
        </w:rPr>
        <w:t>姓名）</w:t>
      </w:r>
      <w:r>
        <w:rPr>
          <w:rFonts w:hint="default"/>
          <w:b w:val="0"/>
          <w:i w:val="0"/>
          <w:caps w:val="0"/>
          <w:spacing w:val="0"/>
          <w:w w:val="100"/>
          <w:sz w:val="24"/>
          <w:lang w:val="en-US" w:eastAsia="zh-CN"/>
        </w:rPr>
        <w:t>为全权代表，参加贵处组织的</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项目，全权处理报价活动中的一切事宜。</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p>
    <w:p>
      <w:pPr>
        <w:keepLines w:val="0"/>
        <w:widowControl w:val="0"/>
        <w:snapToGrid w:val="0"/>
        <w:spacing w:before="0" w:beforeAutospacing="0" w:after="0" w:afterAutospacing="0" w:line="48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（附</w:t>
      </w:r>
      <w:r>
        <w:rPr>
          <w:rFonts w:hint="eastAsia"/>
          <w:b w:val="0"/>
          <w:i w:val="0"/>
          <w:caps w:val="0"/>
          <w:spacing w:val="0"/>
          <w:w w:val="100"/>
          <w:sz w:val="24"/>
          <w:lang w:val="en-US" w:eastAsia="zh-CN"/>
        </w:rPr>
        <w:t>法定代表人、授权代表人</w:t>
      </w:r>
      <w:r>
        <w:rPr>
          <w:rFonts w:hint="default"/>
          <w:b w:val="0"/>
          <w:i w:val="0"/>
          <w:caps w:val="0"/>
          <w:spacing w:val="0"/>
          <w:w w:val="100"/>
          <w:sz w:val="24"/>
          <w:lang w:val="en-US" w:eastAsia="zh-CN"/>
        </w:rPr>
        <w:t>身份证复印件正反面，禁止胶水粘贴）</w:t>
      </w: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报价供应商</w:t>
      </w:r>
      <w:r>
        <w:rPr>
          <w:rFonts w:hint="default"/>
          <w:b w:val="0"/>
          <w:i w:val="0"/>
          <w:caps w:val="0"/>
          <w:spacing w:val="0"/>
          <w:w w:val="100"/>
          <w:sz w:val="24"/>
          <w:lang w:val="en-US" w:eastAsia="zh-CN"/>
        </w:rPr>
        <w:t>：</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lang w:val="en-US" w:eastAsia="zh-CN"/>
        </w:rPr>
        <w:t>（盖章）</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法定代表人</w:t>
      </w:r>
      <w:r>
        <w:rPr>
          <w:rFonts w:hint="default"/>
          <w:b w:val="0"/>
          <w:i w:val="0"/>
          <w:caps w:val="0"/>
          <w:spacing w:val="0"/>
          <w:w w:val="100"/>
          <w:sz w:val="24"/>
          <w:lang w:val="en-US" w:eastAsia="zh-CN"/>
        </w:rPr>
        <w:t>：</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u w:val="single"/>
          <w:lang w:val="en-US" w:eastAsia="zh-CN"/>
        </w:rPr>
        <w:t xml:space="preserve">    </w:t>
      </w:r>
      <w:r>
        <w:rPr>
          <w:rFonts w:hint="default"/>
          <w:b w:val="0"/>
          <w:i w:val="0"/>
          <w:caps w:val="0"/>
          <w:spacing w:val="0"/>
          <w:w w:val="100"/>
          <w:sz w:val="24"/>
          <w:lang w:val="en-US" w:eastAsia="zh-CN"/>
        </w:rPr>
        <w:t>（签字</w:t>
      </w:r>
      <w:r>
        <w:rPr>
          <w:rFonts w:hint="eastAsia"/>
          <w:b w:val="0"/>
          <w:i w:val="0"/>
          <w:caps w:val="0"/>
          <w:spacing w:val="0"/>
          <w:w w:val="100"/>
          <w:sz w:val="24"/>
          <w:lang w:val="en-US" w:eastAsia="zh-CN"/>
        </w:rPr>
        <w:t>或盖章</w:t>
      </w:r>
      <w:r>
        <w:rPr>
          <w:rFonts w:hint="default"/>
          <w:b w:val="0"/>
          <w:i w:val="0"/>
          <w:caps w:val="0"/>
          <w:spacing w:val="0"/>
          <w:w w:val="100"/>
          <w:sz w:val="24"/>
          <w:lang w:val="en-US" w:eastAsia="zh-CN"/>
        </w:rPr>
        <w:t>）</w:t>
      </w:r>
    </w:p>
    <w:p>
      <w:pPr>
        <w:keepLines w:val="0"/>
        <w:widowControl w:val="0"/>
        <w:snapToGrid w:val="0"/>
        <w:spacing w:before="0" w:beforeAutospacing="0" w:after="0" w:afterAutospacing="0" w:line="480" w:lineRule="auto"/>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授权代表人</w:t>
      </w:r>
      <w:r>
        <w:rPr>
          <w:rFonts w:hint="default"/>
          <w:b w:val="0"/>
          <w:i w:val="0"/>
          <w:caps w:val="0"/>
          <w:spacing w:val="0"/>
          <w:w w:val="100"/>
          <w:sz w:val="24"/>
          <w:lang w:val="en-US" w:eastAsia="zh-CN"/>
        </w:rPr>
        <w:t>：</w:t>
      </w:r>
      <w:r>
        <w:rPr>
          <w:rFonts w:hint="default"/>
          <w:b w:val="0"/>
          <w:i w:val="0"/>
          <w:caps w:val="0"/>
          <w:spacing w:val="0"/>
          <w:w w:val="100"/>
          <w:sz w:val="24"/>
          <w:u w:val="single"/>
          <w:lang w:val="en-US" w:eastAsia="zh-CN"/>
        </w:rPr>
        <w:t xml:space="preserve">                    </w:t>
      </w:r>
      <w:r>
        <w:rPr>
          <w:rFonts w:hint="eastAsia"/>
          <w:b w:val="0"/>
          <w:i w:val="0"/>
          <w:caps w:val="0"/>
          <w:spacing w:val="0"/>
          <w:w w:val="100"/>
          <w:sz w:val="24"/>
          <w:u w:val="single"/>
          <w:lang w:val="en-US" w:eastAsia="zh-CN"/>
        </w:rPr>
        <w:t xml:space="preserve">                  </w:t>
      </w:r>
      <w:r>
        <w:rPr>
          <w:rFonts w:hint="default"/>
          <w:b w:val="0"/>
          <w:i w:val="0"/>
          <w:caps w:val="0"/>
          <w:spacing w:val="0"/>
          <w:w w:val="100"/>
          <w:sz w:val="24"/>
          <w:lang w:val="en-US" w:eastAsia="zh-CN"/>
        </w:rPr>
        <w:t>（签字</w:t>
      </w:r>
      <w:r>
        <w:rPr>
          <w:rFonts w:hint="eastAsia"/>
          <w:b w:val="0"/>
          <w:i w:val="0"/>
          <w:caps w:val="0"/>
          <w:spacing w:val="0"/>
          <w:w w:val="100"/>
          <w:sz w:val="24"/>
          <w:lang w:val="en-US" w:eastAsia="zh-CN"/>
        </w:rPr>
        <w:t>或盖章</w:t>
      </w:r>
      <w:r>
        <w:rPr>
          <w:rFonts w:hint="default"/>
          <w:b w:val="0"/>
          <w:i w:val="0"/>
          <w:caps w:val="0"/>
          <w:spacing w:val="0"/>
          <w:w w:val="100"/>
          <w:sz w:val="24"/>
          <w:lang w:val="en-US" w:eastAsia="zh-CN"/>
        </w:rPr>
        <w:t>）</w:t>
      </w:r>
    </w:p>
    <w:p>
      <w:pPr>
        <w:keepLines w:val="0"/>
        <w:widowControl w:val="0"/>
        <w:snapToGrid w:val="0"/>
        <w:spacing w:before="0" w:beforeAutospacing="0" w:after="0" w:afterAutospacing="0" w:line="480" w:lineRule="auto"/>
        <w:jc w:val="left"/>
        <w:textAlignment w:val="baseline"/>
        <w:rPr>
          <w:rFonts w:hint="eastAsia"/>
          <w:b w:val="0"/>
          <w:i w:val="0"/>
          <w:caps w:val="0"/>
          <w:spacing w:val="0"/>
          <w:w w:val="100"/>
          <w:sz w:val="24"/>
          <w:lang w:val="en-US" w:eastAsia="zh-CN"/>
        </w:rPr>
      </w:pPr>
      <w:r>
        <w:rPr>
          <w:rFonts w:hint="eastAsia"/>
          <w:b w:val="0"/>
          <w:i w:val="0"/>
          <w:caps w:val="0"/>
          <w:spacing w:val="0"/>
          <w:w w:val="100"/>
          <w:sz w:val="24"/>
          <w:lang w:val="en-US" w:eastAsia="zh-CN"/>
        </w:rPr>
        <w:t>日      期：     年    月    日</w:t>
      </w:r>
    </w:p>
    <w:p>
      <w:pPr>
        <w:rPr>
          <w:rFonts w:hint="eastAsia"/>
          <w:b w:val="0"/>
          <w:i w:val="0"/>
          <w:caps w:val="0"/>
          <w:spacing w:val="0"/>
          <w:w w:val="100"/>
          <w:sz w:val="24"/>
          <w:lang w:val="en-US" w:eastAsia="zh-CN"/>
        </w:rPr>
      </w:pPr>
      <w:r>
        <w:rPr>
          <w:rFonts w:hint="eastAsia"/>
          <w:b w:val="0"/>
          <w:i w:val="0"/>
          <w:caps w:val="0"/>
          <w:spacing w:val="0"/>
          <w:w w:val="100"/>
          <w:sz w:val="24"/>
          <w:lang w:val="en-US" w:eastAsia="zh-CN"/>
        </w:rPr>
        <w:br w:type="page"/>
      </w:r>
    </w:p>
    <w:p>
      <w:pPr>
        <w:snapToGrid w:val="0"/>
        <w:spacing w:before="0" w:beforeAutospacing="0" w:after="0" w:afterAutospacing="0" w:line="360" w:lineRule="auto"/>
        <w:jc w:val="left"/>
        <w:textAlignment w:val="baseline"/>
        <w:outlineLvl w:val="0"/>
        <w:rPr>
          <w:rFonts w:hint="default"/>
          <w:b/>
          <w:i w:val="0"/>
          <w:caps w:val="0"/>
          <w:spacing w:val="0"/>
          <w:w w:val="100"/>
          <w:sz w:val="28"/>
          <w:lang w:val="en-US"/>
        </w:rPr>
      </w:pPr>
      <w:bookmarkStart w:id="100" w:name="_Toc5893"/>
      <w:r>
        <w:rPr>
          <w:rFonts w:hint="default"/>
          <w:b/>
          <w:bCs/>
          <w:i w:val="0"/>
          <w:caps w:val="0"/>
          <w:spacing w:val="0"/>
          <w:w w:val="100"/>
          <w:sz w:val="28"/>
          <w:szCs w:val="28"/>
          <w:lang w:val="en-US" w:eastAsia="zh-CN"/>
        </w:rPr>
        <w:t>附件</w:t>
      </w:r>
      <w:r>
        <w:rPr>
          <w:rFonts w:hint="eastAsia"/>
          <w:b/>
          <w:bCs/>
          <w:i w:val="0"/>
          <w:caps w:val="0"/>
          <w:spacing w:val="0"/>
          <w:w w:val="100"/>
          <w:sz w:val="28"/>
          <w:szCs w:val="28"/>
          <w:lang w:val="en-US" w:eastAsia="zh-CN"/>
        </w:rPr>
        <w:t>8</w:t>
      </w:r>
      <w:bookmarkEnd w:id="100"/>
    </w:p>
    <w:p>
      <w:pPr>
        <w:snapToGrid w:val="0"/>
        <w:spacing w:before="0" w:beforeAutospacing="0" w:after="0" w:afterAutospacing="0" w:line="360" w:lineRule="auto"/>
        <w:jc w:val="center"/>
        <w:textAlignment w:val="baseline"/>
        <w:rPr>
          <w:rFonts w:hint="eastAsia" w:ascii="宋体" w:hAnsi="宋体" w:eastAsia="宋体" w:cs="宋体"/>
          <w:b/>
          <w:bCs/>
          <w:i w:val="0"/>
          <w:caps w:val="0"/>
          <w:spacing w:val="0"/>
          <w:w w:val="100"/>
          <w:sz w:val="28"/>
          <w:szCs w:val="28"/>
          <w:lang w:val="en-US" w:eastAsia="zh-CN"/>
        </w:rPr>
      </w:pPr>
      <w:r>
        <w:rPr>
          <w:rFonts w:hint="eastAsia" w:ascii="宋体" w:hAnsi="宋体" w:eastAsia="宋体" w:cs="宋体"/>
          <w:b/>
          <w:bCs/>
          <w:i w:val="0"/>
          <w:caps w:val="0"/>
          <w:spacing w:val="0"/>
          <w:w w:val="100"/>
          <w:sz w:val="28"/>
          <w:szCs w:val="28"/>
          <w:lang w:val="en-US" w:eastAsia="zh-CN"/>
        </w:rPr>
        <w:t>供应商基本情况表</w:t>
      </w:r>
    </w:p>
    <w:p>
      <w:pPr>
        <w:numPr>
          <w:ilvl w:val="0"/>
          <w:numId w:val="0"/>
        </w:numPr>
        <w:spacing w:line="360" w:lineRule="auto"/>
        <w:jc w:val="center"/>
        <w:rPr>
          <w:b/>
          <w:bCs/>
          <w:szCs w:val="21"/>
        </w:rPr>
      </w:pPr>
      <w:r>
        <w:rPr>
          <w:rFonts w:hint="eastAsia"/>
          <w:b/>
          <w:bCs/>
          <w:szCs w:val="21"/>
          <w:lang w:eastAsia="zh-CN"/>
        </w:rPr>
        <w:t>（</w:t>
      </w:r>
      <w:r>
        <w:rPr>
          <w:rFonts w:hint="eastAsia"/>
          <w:b/>
          <w:bCs/>
          <w:szCs w:val="21"/>
          <w:lang w:val="en-US" w:eastAsia="zh-CN"/>
        </w:rPr>
        <w:t>1</w:t>
      </w:r>
      <w:r>
        <w:rPr>
          <w:rFonts w:hint="eastAsia"/>
          <w:b/>
          <w:bCs/>
          <w:szCs w:val="21"/>
          <w:lang w:eastAsia="zh-CN"/>
        </w:rPr>
        <w:t>）供应商</w:t>
      </w:r>
      <w:r>
        <w:rPr>
          <w:b/>
          <w:bCs/>
          <w:szCs w:val="21"/>
        </w:rPr>
        <w:t>简况表</w:t>
      </w:r>
    </w:p>
    <w:tbl>
      <w:tblPr>
        <w:tblStyle w:val="22"/>
        <w:tblpPr w:leftFromText="180" w:rightFromText="180" w:vertAnchor="text" w:horzAnchor="page" w:tblpXSpec="center" w:tblpY="25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3145"/>
        <w:gridCol w:w="1541"/>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1583" w:type="dxa"/>
            <w:noWrap w:val="0"/>
            <w:vAlign w:val="center"/>
          </w:tcPr>
          <w:p>
            <w:pPr>
              <w:spacing w:line="360" w:lineRule="auto"/>
              <w:jc w:val="center"/>
              <w:rPr>
                <w:szCs w:val="21"/>
              </w:rPr>
            </w:pPr>
            <w:r>
              <w:rPr>
                <w:rFonts w:hint="eastAsia"/>
                <w:szCs w:val="21"/>
                <w:lang w:eastAsia="zh-CN"/>
              </w:rPr>
              <w:t>供应商</w:t>
            </w:r>
            <w:r>
              <w:rPr>
                <w:szCs w:val="21"/>
              </w:rPr>
              <w:t>名称</w:t>
            </w:r>
          </w:p>
        </w:tc>
        <w:tc>
          <w:tcPr>
            <w:tcW w:w="7591" w:type="dxa"/>
            <w:gridSpan w:val="3"/>
            <w:noWrap w:val="0"/>
            <w:vAlign w:val="center"/>
          </w:tcPr>
          <w:p>
            <w:pPr>
              <w:spacing w:line="360" w:lineRule="auto"/>
              <w:ind w:firstLine="482"/>
              <w:jc w:val="cente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583" w:type="dxa"/>
            <w:noWrap w:val="0"/>
            <w:vAlign w:val="center"/>
          </w:tcPr>
          <w:p>
            <w:pPr>
              <w:spacing w:line="360" w:lineRule="auto"/>
              <w:jc w:val="center"/>
              <w:rPr>
                <w:szCs w:val="21"/>
              </w:rPr>
            </w:pPr>
            <w:r>
              <w:rPr>
                <w:szCs w:val="21"/>
              </w:rPr>
              <w:t>企业注册地</w:t>
            </w:r>
          </w:p>
          <w:p>
            <w:pPr>
              <w:spacing w:line="360" w:lineRule="auto"/>
              <w:jc w:val="center"/>
              <w:rPr>
                <w:szCs w:val="21"/>
              </w:rPr>
            </w:pPr>
            <w:r>
              <w:rPr>
                <w:szCs w:val="21"/>
              </w:rPr>
              <w:t>及详细住所</w:t>
            </w:r>
          </w:p>
        </w:tc>
        <w:tc>
          <w:tcPr>
            <w:tcW w:w="7591" w:type="dxa"/>
            <w:gridSpan w:val="3"/>
            <w:noWrap w:val="0"/>
            <w:vAlign w:val="center"/>
          </w:tcPr>
          <w:p>
            <w:pPr>
              <w:spacing w:line="360" w:lineRule="auto"/>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1583" w:type="dxa"/>
            <w:noWrap w:val="0"/>
            <w:vAlign w:val="center"/>
          </w:tcPr>
          <w:p>
            <w:pPr>
              <w:spacing w:line="360" w:lineRule="auto"/>
              <w:jc w:val="center"/>
              <w:rPr>
                <w:spacing w:val="40"/>
                <w:szCs w:val="21"/>
              </w:rPr>
            </w:pPr>
            <w:r>
              <w:rPr>
                <w:spacing w:val="40"/>
                <w:szCs w:val="21"/>
              </w:rPr>
              <w:t>成立时间</w:t>
            </w:r>
          </w:p>
        </w:tc>
        <w:tc>
          <w:tcPr>
            <w:tcW w:w="3145" w:type="dxa"/>
            <w:noWrap w:val="0"/>
            <w:vAlign w:val="center"/>
          </w:tcPr>
          <w:p>
            <w:pPr>
              <w:spacing w:line="360" w:lineRule="auto"/>
              <w:jc w:val="center"/>
              <w:rPr>
                <w:szCs w:val="21"/>
              </w:rPr>
            </w:pPr>
          </w:p>
        </w:tc>
        <w:tc>
          <w:tcPr>
            <w:tcW w:w="1541" w:type="dxa"/>
            <w:noWrap w:val="0"/>
            <w:vAlign w:val="center"/>
          </w:tcPr>
          <w:p>
            <w:pPr>
              <w:spacing w:line="360" w:lineRule="auto"/>
              <w:jc w:val="center"/>
              <w:rPr>
                <w:szCs w:val="21"/>
              </w:rPr>
            </w:pPr>
            <w:r>
              <w:rPr>
                <w:szCs w:val="21"/>
              </w:rPr>
              <w:t>法定代表人</w:t>
            </w:r>
          </w:p>
        </w:tc>
        <w:tc>
          <w:tcPr>
            <w:tcW w:w="2905" w:type="dxa"/>
            <w:noWrap w:val="0"/>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1583" w:type="dxa"/>
            <w:noWrap w:val="0"/>
            <w:vAlign w:val="center"/>
          </w:tcPr>
          <w:p>
            <w:pPr>
              <w:spacing w:line="360" w:lineRule="auto"/>
              <w:jc w:val="center"/>
              <w:rPr>
                <w:spacing w:val="40"/>
                <w:szCs w:val="21"/>
              </w:rPr>
            </w:pPr>
            <w:r>
              <w:rPr>
                <w:spacing w:val="40"/>
                <w:szCs w:val="21"/>
              </w:rPr>
              <w:t>注册资金</w:t>
            </w:r>
          </w:p>
        </w:tc>
        <w:tc>
          <w:tcPr>
            <w:tcW w:w="3145" w:type="dxa"/>
            <w:noWrap w:val="0"/>
            <w:vAlign w:val="center"/>
          </w:tcPr>
          <w:p>
            <w:pPr>
              <w:spacing w:line="360" w:lineRule="auto"/>
              <w:ind w:firstLine="480"/>
              <w:jc w:val="center"/>
              <w:rPr>
                <w:szCs w:val="21"/>
              </w:rPr>
            </w:pPr>
          </w:p>
        </w:tc>
        <w:tc>
          <w:tcPr>
            <w:tcW w:w="1541" w:type="dxa"/>
            <w:noWrap w:val="0"/>
            <w:vAlign w:val="center"/>
          </w:tcPr>
          <w:p>
            <w:pPr>
              <w:spacing w:line="360" w:lineRule="auto"/>
              <w:jc w:val="center"/>
              <w:rPr>
                <w:szCs w:val="21"/>
              </w:rPr>
            </w:pPr>
            <w:r>
              <w:rPr>
                <w:spacing w:val="40"/>
                <w:szCs w:val="21"/>
              </w:rPr>
              <w:t>流动资</w:t>
            </w:r>
            <w:r>
              <w:rPr>
                <w:szCs w:val="21"/>
              </w:rPr>
              <w:t>金</w:t>
            </w:r>
          </w:p>
        </w:tc>
        <w:tc>
          <w:tcPr>
            <w:tcW w:w="2905" w:type="dxa"/>
            <w:noWrap w:val="0"/>
            <w:vAlign w:val="center"/>
          </w:tcPr>
          <w:p>
            <w:pPr>
              <w:spacing w:line="360" w:lineRule="auto"/>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jc w:val="center"/>
        </w:trPr>
        <w:tc>
          <w:tcPr>
            <w:tcW w:w="1583" w:type="dxa"/>
            <w:noWrap w:val="0"/>
            <w:vAlign w:val="center"/>
          </w:tcPr>
          <w:p>
            <w:pPr>
              <w:spacing w:line="360" w:lineRule="auto"/>
              <w:ind w:firstLine="120" w:firstLineChars="50"/>
              <w:rPr>
                <w:szCs w:val="21"/>
              </w:rPr>
            </w:pPr>
            <w:r>
              <w:rPr>
                <w:szCs w:val="21"/>
              </w:rPr>
              <w:t>职工组成</w:t>
            </w:r>
          </w:p>
        </w:tc>
        <w:tc>
          <w:tcPr>
            <w:tcW w:w="7591" w:type="dxa"/>
            <w:gridSpan w:val="3"/>
            <w:noWrap w:val="0"/>
            <w:vAlign w:val="center"/>
          </w:tcPr>
          <w:p>
            <w:pPr>
              <w:spacing w:line="360" w:lineRule="auto"/>
              <w:ind w:firstLine="19"/>
              <w:rPr>
                <w:szCs w:val="21"/>
              </w:rPr>
            </w:pPr>
            <w:r>
              <w:rPr>
                <w:szCs w:val="21"/>
              </w:rPr>
              <w:t>总计：  人，其中高级职称：  人，中级职称：  人，拥有注册资格的：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jc w:val="center"/>
        </w:trPr>
        <w:tc>
          <w:tcPr>
            <w:tcW w:w="1583" w:type="dxa"/>
            <w:noWrap w:val="0"/>
            <w:vAlign w:val="center"/>
          </w:tcPr>
          <w:p>
            <w:pPr>
              <w:spacing w:line="360" w:lineRule="auto"/>
              <w:ind w:firstLine="120" w:firstLineChars="50"/>
              <w:rPr>
                <w:szCs w:val="21"/>
              </w:rPr>
            </w:pPr>
            <w:r>
              <w:rPr>
                <w:szCs w:val="21"/>
              </w:rPr>
              <w:t>设计资质等级</w:t>
            </w:r>
          </w:p>
        </w:tc>
        <w:tc>
          <w:tcPr>
            <w:tcW w:w="3145" w:type="dxa"/>
            <w:noWrap w:val="0"/>
            <w:vAlign w:val="center"/>
          </w:tcPr>
          <w:p>
            <w:pPr>
              <w:spacing w:line="360" w:lineRule="auto"/>
              <w:ind w:firstLine="480"/>
              <w:jc w:val="center"/>
              <w:rPr>
                <w:szCs w:val="21"/>
              </w:rPr>
            </w:pPr>
          </w:p>
        </w:tc>
        <w:tc>
          <w:tcPr>
            <w:tcW w:w="1541" w:type="dxa"/>
            <w:noWrap w:val="0"/>
            <w:vAlign w:val="center"/>
          </w:tcPr>
          <w:p>
            <w:pPr>
              <w:spacing w:line="360" w:lineRule="auto"/>
              <w:jc w:val="center"/>
              <w:rPr>
                <w:szCs w:val="21"/>
              </w:rPr>
            </w:pPr>
            <w:r>
              <w:rPr>
                <w:szCs w:val="21"/>
              </w:rPr>
              <w:t>取得时间</w:t>
            </w:r>
          </w:p>
        </w:tc>
        <w:tc>
          <w:tcPr>
            <w:tcW w:w="2905" w:type="dxa"/>
            <w:noWrap w:val="0"/>
            <w:vAlign w:val="center"/>
          </w:tcPr>
          <w:p>
            <w:pPr>
              <w:spacing w:line="360" w:lineRule="auto"/>
              <w:ind w:firstLine="48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5" w:hRule="atLeast"/>
          <w:jc w:val="center"/>
        </w:trPr>
        <w:tc>
          <w:tcPr>
            <w:tcW w:w="9174" w:type="dxa"/>
            <w:gridSpan w:val="4"/>
            <w:noWrap w:val="0"/>
            <w:vAlign w:val="top"/>
          </w:tcPr>
          <w:p>
            <w:pPr>
              <w:spacing w:line="360" w:lineRule="auto"/>
              <w:rPr>
                <w:szCs w:val="21"/>
              </w:rPr>
            </w:pPr>
          </w:p>
        </w:tc>
      </w:tr>
    </w:tbl>
    <w:p>
      <w:pPr>
        <w:spacing w:line="360" w:lineRule="auto"/>
        <w:rPr>
          <w:b/>
          <w:szCs w:val="21"/>
        </w:rPr>
      </w:pPr>
      <w:r>
        <w:rPr>
          <w:b/>
          <w:bCs/>
          <w:szCs w:val="21"/>
        </w:rPr>
        <w:t>注：后附资格</w:t>
      </w:r>
      <w:r>
        <w:rPr>
          <w:rFonts w:hint="eastAsia"/>
          <w:b/>
          <w:bCs/>
          <w:szCs w:val="21"/>
          <w:lang w:eastAsia="zh-CN"/>
        </w:rPr>
        <w:t>评审</w:t>
      </w:r>
      <w:r>
        <w:rPr>
          <w:b/>
          <w:bCs/>
          <w:szCs w:val="21"/>
        </w:rPr>
        <w:t>标准</w:t>
      </w:r>
      <w:r>
        <w:rPr>
          <w:rFonts w:hint="eastAsia"/>
          <w:b/>
          <w:bCs/>
          <w:szCs w:val="21"/>
          <w:lang w:eastAsia="zh-CN"/>
        </w:rPr>
        <w:t>要求的所有资料，以供谈判小组评审</w:t>
      </w:r>
      <w:r>
        <w:rPr>
          <w:b/>
          <w:bCs/>
          <w:szCs w:val="21"/>
        </w:rPr>
        <w:t>；</w:t>
      </w:r>
    </w:p>
    <w:p>
      <w:pPr>
        <w:spacing w:line="360" w:lineRule="auto"/>
        <w:jc w:val="center"/>
        <w:rPr>
          <w:szCs w:val="21"/>
        </w:rPr>
      </w:pPr>
    </w:p>
    <w:p>
      <w:pPr>
        <w:rPr>
          <w:sz w:val="24"/>
          <w:szCs w:val="24"/>
        </w:rPr>
      </w:pPr>
    </w:p>
    <w:p>
      <w:pPr>
        <w:rPr>
          <w:sz w:val="24"/>
          <w:szCs w:val="24"/>
        </w:rPr>
      </w:pPr>
    </w:p>
    <w:p>
      <w:pPr>
        <w:tabs>
          <w:tab w:val="left" w:pos="1507"/>
        </w:tabs>
        <w:spacing w:line="460" w:lineRule="exact"/>
        <w:rPr>
          <w:rFonts w:hint="eastAsia"/>
          <w:sz w:val="24"/>
          <w:szCs w:val="24"/>
        </w:rPr>
      </w:pPr>
    </w:p>
    <w:p>
      <w:pPr>
        <w:tabs>
          <w:tab w:val="left" w:pos="1507"/>
        </w:tabs>
        <w:spacing w:line="460" w:lineRule="exact"/>
        <w:rPr>
          <w:sz w:val="24"/>
          <w:szCs w:val="24"/>
        </w:rPr>
      </w:pPr>
    </w:p>
    <w:p>
      <w:pPr>
        <w:spacing w:line="360" w:lineRule="auto"/>
        <w:jc w:val="center"/>
        <w:rPr>
          <w:szCs w:val="21"/>
        </w:rPr>
      </w:pPr>
      <w:r>
        <w:rPr>
          <w:rFonts w:hint="eastAsia"/>
          <w:b/>
          <w:bCs/>
          <w:szCs w:val="21"/>
          <w:lang w:eastAsia="zh-CN"/>
        </w:rPr>
        <w:t>（</w:t>
      </w:r>
      <w:r>
        <w:rPr>
          <w:rFonts w:hint="eastAsia"/>
          <w:b/>
          <w:bCs/>
          <w:szCs w:val="21"/>
          <w:lang w:val="en-US" w:eastAsia="zh-CN"/>
        </w:rPr>
        <w:t>2</w:t>
      </w:r>
      <w:r>
        <w:rPr>
          <w:rFonts w:hint="eastAsia"/>
          <w:b/>
          <w:bCs/>
          <w:szCs w:val="21"/>
          <w:lang w:eastAsia="zh-CN"/>
        </w:rPr>
        <w:t>）</w:t>
      </w:r>
      <w:r>
        <w:rPr>
          <w:b/>
          <w:bCs/>
          <w:szCs w:val="21"/>
        </w:rPr>
        <w:t>项目团队人员组成表</w:t>
      </w:r>
    </w:p>
    <w:tbl>
      <w:tblPr>
        <w:tblStyle w:val="22"/>
        <w:tblW w:w="0" w:type="auto"/>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10"/>
        <w:gridCol w:w="1080"/>
        <w:gridCol w:w="930"/>
        <w:gridCol w:w="675"/>
        <w:gridCol w:w="1035"/>
        <w:gridCol w:w="1090"/>
        <w:gridCol w:w="1325"/>
        <w:gridCol w:w="10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4" w:hRule="atLeast"/>
          <w:tblCellSpacing w:w="0" w:type="dxa"/>
          <w:jc w:val="center"/>
        </w:trPr>
        <w:tc>
          <w:tcPr>
            <w:tcW w:w="1810" w:type="dxa"/>
            <w:vMerge w:val="restart"/>
            <w:tcBorders>
              <w:top w:val="single" w:color="auto" w:sz="4" w:space="0"/>
              <w:left w:val="single" w:color="auto" w:sz="4" w:space="0"/>
              <w:right w:val="single" w:color="auto" w:sz="4" w:space="0"/>
            </w:tcBorders>
            <w:noWrap w:val="0"/>
            <w:vAlign w:val="center"/>
          </w:tcPr>
          <w:p>
            <w:pPr>
              <w:spacing w:line="360" w:lineRule="auto"/>
              <w:jc w:val="center"/>
              <w:rPr>
                <w:szCs w:val="21"/>
              </w:rPr>
            </w:pPr>
            <w:r>
              <w:rPr>
                <w:szCs w:val="21"/>
              </w:rPr>
              <w:t>拟在本项目任职</w:t>
            </w:r>
          </w:p>
        </w:tc>
        <w:tc>
          <w:tcPr>
            <w:tcW w:w="1080" w:type="dxa"/>
            <w:vMerge w:val="restart"/>
            <w:tcBorders>
              <w:top w:val="single" w:color="auto" w:sz="4" w:space="0"/>
              <w:left w:val="single" w:color="auto" w:sz="4" w:space="0"/>
              <w:right w:val="single" w:color="auto" w:sz="4" w:space="0"/>
            </w:tcBorders>
            <w:noWrap w:val="0"/>
            <w:vAlign w:val="center"/>
          </w:tcPr>
          <w:p>
            <w:pPr>
              <w:spacing w:line="360" w:lineRule="auto"/>
              <w:jc w:val="center"/>
              <w:rPr>
                <w:szCs w:val="21"/>
              </w:rPr>
            </w:pPr>
            <w:r>
              <w:rPr>
                <w:szCs w:val="21"/>
              </w:rPr>
              <w:t>姓 名</w:t>
            </w:r>
          </w:p>
        </w:tc>
        <w:tc>
          <w:tcPr>
            <w:tcW w:w="930" w:type="dxa"/>
            <w:vMerge w:val="restart"/>
            <w:tcBorders>
              <w:top w:val="single" w:color="auto" w:sz="4" w:space="0"/>
              <w:left w:val="single" w:color="auto" w:sz="4" w:space="0"/>
              <w:right w:val="single" w:color="auto" w:sz="4" w:space="0"/>
            </w:tcBorders>
            <w:noWrap w:val="0"/>
            <w:vAlign w:val="center"/>
          </w:tcPr>
          <w:p>
            <w:pPr>
              <w:spacing w:line="360" w:lineRule="auto"/>
              <w:jc w:val="center"/>
              <w:rPr>
                <w:szCs w:val="21"/>
              </w:rPr>
            </w:pPr>
            <w:r>
              <w:rPr>
                <w:szCs w:val="21"/>
              </w:rPr>
              <w:t>学 历</w:t>
            </w:r>
          </w:p>
        </w:tc>
        <w:tc>
          <w:tcPr>
            <w:tcW w:w="675" w:type="dxa"/>
            <w:vMerge w:val="restart"/>
            <w:tcBorders>
              <w:top w:val="single" w:color="auto" w:sz="4" w:space="0"/>
              <w:left w:val="single" w:color="auto" w:sz="4" w:space="0"/>
              <w:right w:val="single" w:color="auto" w:sz="4" w:space="0"/>
            </w:tcBorders>
            <w:noWrap w:val="0"/>
            <w:vAlign w:val="center"/>
          </w:tcPr>
          <w:p>
            <w:pPr>
              <w:spacing w:line="360" w:lineRule="auto"/>
              <w:jc w:val="center"/>
              <w:rPr>
                <w:szCs w:val="21"/>
              </w:rPr>
            </w:pPr>
            <w:r>
              <w:rPr>
                <w:szCs w:val="21"/>
              </w:rPr>
              <w:t>年龄</w:t>
            </w:r>
          </w:p>
        </w:tc>
        <w:tc>
          <w:tcPr>
            <w:tcW w:w="1035" w:type="dxa"/>
            <w:vMerge w:val="restart"/>
            <w:tcBorders>
              <w:top w:val="single" w:color="auto" w:sz="4" w:space="0"/>
              <w:left w:val="single" w:color="auto" w:sz="4" w:space="0"/>
              <w:right w:val="single" w:color="auto" w:sz="4" w:space="0"/>
            </w:tcBorders>
            <w:noWrap w:val="0"/>
            <w:vAlign w:val="center"/>
          </w:tcPr>
          <w:p>
            <w:pPr>
              <w:spacing w:line="360" w:lineRule="auto"/>
              <w:jc w:val="center"/>
              <w:rPr>
                <w:szCs w:val="21"/>
              </w:rPr>
            </w:pPr>
            <w:r>
              <w:rPr>
                <w:szCs w:val="21"/>
              </w:rPr>
              <w:t>技术</w:t>
            </w:r>
          </w:p>
          <w:p>
            <w:pPr>
              <w:spacing w:line="360" w:lineRule="auto"/>
              <w:jc w:val="center"/>
              <w:rPr>
                <w:szCs w:val="21"/>
              </w:rPr>
            </w:pPr>
            <w:r>
              <w:rPr>
                <w:szCs w:val="21"/>
              </w:rPr>
              <w:t>职称</w:t>
            </w:r>
          </w:p>
        </w:tc>
        <w:tc>
          <w:tcPr>
            <w:tcW w:w="3475"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szCs w:val="21"/>
              </w:rPr>
              <w:t>注册证书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3" w:hRule="atLeast"/>
          <w:tblCellSpacing w:w="0" w:type="dxa"/>
          <w:jc w:val="center"/>
        </w:trPr>
        <w:tc>
          <w:tcPr>
            <w:tcW w:w="1810" w:type="dxa"/>
            <w:vMerge w:val="continue"/>
            <w:tcBorders>
              <w:left w:val="single" w:color="auto" w:sz="4" w:space="0"/>
              <w:bottom w:val="single" w:color="auto" w:sz="4" w:space="0"/>
              <w:right w:val="single" w:color="auto" w:sz="4" w:space="0"/>
            </w:tcBorders>
            <w:noWrap w:val="0"/>
            <w:vAlign w:val="center"/>
          </w:tcPr>
          <w:p>
            <w:pPr>
              <w:spacing w:line="360" w:lineRule="auto"/>
              <w:jc w:val="center"/>
              <w:rPr>
                <w:szCs w:val="21"/>
              </w:rPr>
            </w:pPr>
          </w:p>
        </w:tc>
        <w:tc>
          <w:tcPr>
            <w:tcW w:w="1080" w:type="dxa"/>
            <w:vMerge w:val="continue"/>
            <w:tcBorders>
              <w:left w:val="single" w:color="auto" w:sz="4" w:space="0"/>
              <w:bottom w:val="single" w:color="auto" w:sz="4" w:space="0"/>
              <w:right w:val="single" w:color="auto" w:sz="4" w:space="0"/>
            </w:tcBorders>
            <w:noWrap w:val="0"/>
            <w:vAlign w:val="center"/>
          </w:tcPr>
          <w:p>
            <w:pPr>
              <w:spacing w:line="360" w:lineRule="auto"/>
              <w:jc w:val="center"/>
              <w:rPr>
                <w:szCs w:val="21"/>
              </w:rPr>
            </w:pPr>
          </w:p>
        </w:tc>
        <w:tc>
          <w:tcPr>
            <w:tcW w:w="930" w:type="dxa"/>
            <w:vMerge w:val="continue"/>
            <w:tcBorders>
              <w:left w:val="single" w:color="auto" w:sz="4" w:space="0"/>
              <w:bottom w:val="single" w:color="auto" w:sz="4" w:space="0"/>
              <w:right w:val="single" w:color="auto" w:sz="4" w:space="0"/>
            </w:tcBorders>
            <w:noWrap w:val="0"/>
            <w:vAlign w:val="center"/>
          </w:tcPr>
          <w:p>
            <w:pPr>
              <w:spacing w:line="360" w:lineRule="auto"/>
              <w:jc w:val="center"/>
              <w:rPr>
                <w:szCs w:val="21"/>
              </w:rPr>
            </w:pPr>
          </w:p>
        </w:tc>
        <w:tc>
          <w:tcPr>
            <w:tcW w:w="675" w:type="dxa"/>
            <w:vMerge w:val="continue"/>
            <w:tcBorders>
              <w:left w:val="single" w:color="auto" w:sz="4" w:space="0"/>
              <w:bottom w:val="single" w:color="auto" w:sz="4" w:space="0"/>
              <w:right w:val="single" w:color="auto" w:sz="4" w:space="0"/>
            </w:tcBorders>
            <w:noWrap w:val="0"/>
            <w:vAlign w:val="center"/>
          </w:tcPr>
          <w:p>
            <w:pPr>
              <w:spacing w:line="360" w:lineRule="auto"/>
              <w:jc w:val="center"/>
              <w:rPr>
                <w:szCs w:val="21"/>
              </w:rPr>
            </w:pPr>
          </w:p>
        </w:tc>
        <w:tc>
          <w:tcPr>
            <w:tcW w:w="1035" w:type="dxa"/>
            <w:vMerge w:val="continue"/>
            <w:tcBorders>
              <w:left w:val="single" w:color="auto" w:sz="4" w:space="0"/>
              <w:bottom w:val="single" w:color="auto" w:sz="4" w:space="0"/>
              <w:right w:val="single" w:color="auto" w:sz="4" w:space="0"/>
            </w:tcBorders>
            <w:noWrap w:val="0"/>
            <w:vAlign w:val="center"/>
          </w:tcPr>
          <w:p>
            <w:pPr>
              <w:spacing w:line="360" w:lineRule="auto"/>
              <w:jc w:val="center"/>
              <w:rPr>
                <w:szCs w:val="21"/>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szCs w:val="21"/>
              </w:rPr>
              <w:t>证书名称</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szCs w:val="21"/>
              </w:rPr>
              <w:t>证号</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szCs w:val="21"/>
              </w:rPr>
              <w:t>专业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44" w:hRule="atLeast"/>
          <w:tblCellSpacing w:w="0" w:type="dxa"/>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szCs w:val="21"/>
              </w:rPr>
              <w:t>项目负责人</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9" w:hRule="atLeast"/>
          <w:tblCellSpacing w:w="0" w:type="dxa"/>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szCs w:val="21"/>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9" w:hRule="atLeast"/>
          <w:tblCellSpacing w:w="0" w:type="dxa"/>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szCs w:val="21"/>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9" w:hRule="atLeast"/>
          <w:tblCellSpacing w:w="0" w:type="dxa"/>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szCs w:val="21"/>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2" w:hRule="atLeast"/>
          <w:tblCellSpacing w:w="0" w:type="dxa"/>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szCs w:val="21"/>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9" w:hRule="atLeast"/>
          <w:tblCellSpacing w:w="0" w:type="dxa"/>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9" w:hRule="atLeast"/>
          <w:tblCellSpacing w:w="0" w:type="dxa"/>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9" w:hRule="atLeast"/>
          <w:tblCellSpacing w:w="0" w:type="dxa"/>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9" w:hRule="atLeast"/>
          <w:tblCellSpacing w:w="0" w:type="dxa"/>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32" w:hRule="atLeast"/>
          <w:tblCellSpacing w:w="0" w:type="dxa"/>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9" w:hRule="atLeast"/>
          <w:tblCellSpacing w:w="0" w:type="dxa"/>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9" w:hRule="atLeast"/>
          <w:tblCellSpacing w:w="0" w:type="dxa"/>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9" w:hRule="atLeast"/>
          <w:tblCellSpacing w:w="0" w:type="dxa"/>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9" w:hRule="atLeast"/>
          <w:tblCellSpacing w:w="0" w:type="dxa"/>
          <w:jc w:val="center"/>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9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 </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p>
        </w:tc>
      </w:tr>
    </w:tbl>
    <w:p>
      <w:pPr>
        <w:spacing w:line="360" w:lineRule="auto"/>
        <w:rPr>
          <w:b/>
          <w:bCs/>
          <w:szCs w:val="21"/>
        </w:rPr>
      </w:pPr>
      <w:r>
        <w:rPr>
          <w:b/>
          <w:bCs/>
          <w:szCs w:val="21"/>
        </w:rPr>
        <w:t>注：</w:t>
      </w:r>
      <w:r>
        <w:rPr>
          <w:rFonts w:hint="eastAsia"/>
          <w:b/>
          <w:bCs/>
          <w:szCs w:val="21"/>
          <w:lang w:eastAsia="zh-CN"/>
        </w:rPr>
        <w:t>供应商</w:t>
      </w:r>
      <w:r>
        <w:rPr>
          <w:b/>
          <w:bCs/>
          <w:szCs w:val="21"/>
        </w:rPr>
        <w:t>需随此表附上职称</w:t>
      </w:r>
      <w:r>
        <w:rPr>
          <w:rFonts w:hint="eastAsia"/>
          <w:b/>
          <w:bCs/>
          <w:szCs w:val="21"/>
          <w:lang w:eastAsia="zh-CN"/>
        </w:rPr>
        <w:t>证书或</w:t>
      </w:r>
      <w:r>
        <w:rPr>
          <w:b/>
          <w:bCs/>
          <w:szCs w:val="21"/>
        </w:rPr>
        <w:t>执业资格证书等相关资料的</w:t>
      </w:r>
      <w:r>
        <w:rPr>
          <w:rFonts w:hint="eastAsia"/>
          <w:b/>
          <w:bCs/>
          <w:szCs w:val="21"/>
          <w:lang w:eastAsia="zh-CN"/>
        </w:rPr>
        <w:t>扫描件</w:t>
      </w:r>
      <w:r>
        <w:rPr>
          <w:b/>
          <w:bCs/>
          <w:szCs w:val="21"/>
        </w:rPr>
        <w:t>。</w:t>
      </w: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spacing w:line="360" w:lineRule="auto"/>
        <w:jc w:val="center"/>
        <w:rPr>
          <w:szCs w:val="21"/>
        </w:rPr>
      </w:pPr>
    </w:p>
    <w:p>
      <w:pPr>
        <w:tabs>
          <w:tab w:val="left" w:pos="1507"/>
        </w:tabs>
        <w:spacing w:line="460" w:lineRule="exact"/>
        <w:rPr>
          <w:b/>
          <w:sz w:val="24"/>
          <w:szCs w:val="24"/>
        </w:rPr>
      </w:pPr>
    </w:p>
    <w:p>
      <w:pPr>
        <w:tabs>
          <w:tab w:val="left" w:pos="1507"/>
        </w:tabs>
        <w:spacing w:line="460" w:lineRule="exact"/>
        <w:rPr>
          <w:b/>
          <w:sz w:val="24"/>
          <w:szCs w:val="24"/>
        </w:rPr>
      </w:pPr>
    </w:p>
    <w:p>
      <w:pPr>
        <w:spacing w:line="360" w:lineRule="auto"/>
        <w:jc w:val="center"/>
        <w:rPr>
          <w:rFonts w:hint="eastAsia"/>
          <w:b/>
          <w:bCs/>
          <w:szCs w:val="21"/>
          <w:lang w:eastAsia="zh-CN"/>
        </w:rPr>
      </w:pPr>
    </w:p>
    <w:p>
      <w:pPr>
        <w:spacing w:line="360" w:lineRule="auto"/>
        <w:jc w:val="center"/>
        <w:rPr>
          <w:b/>
          <w:bCs/>
          <w:szCs w:val="21"/>
        </w:rPr>
      </w:pPr>
      <w:r>
        <w:rPr>
          <w:rFonts w:hint="eastAsia"/>
          <w:b/>
          <w:bCs/>
          <w:szCs w:val="21"/>
          <w:lang w:eastAsia="zh-CN"/>
        </w:rPr>
        <w:t>（</w:t>
      </w:r>
      <w:r>
        <w:rPr>
          <w:rFonts w:hint="eastAsia"/>
          <w:b/>
          <w:bCs/>
          <w:szCs w:val="21"/>
          <w:lang w:val="en-US" w:eastAsia="zh-CN"/>
        </w:rPr>
        <w:t>3</w:t>
      </w:r>
      <w:r>
        <w:rPr>
          <w:rFonts w:hint="eastAsia"/>
          <w:b/>
          <w:bCs/>
          <w:szCs w:val="21"/>
          <w:lang w:eastAsia="zh-CN"/>
        </w:rPr>
        <w:t>）</w:t>
      </w:r>
      <w:r>
        <w:rPr>
          <w:b/>
          <w:bCs/>
          <w:szCs w:val="21"/>
        </w:rPr>
        <w:t>业绩一览表及相关证明文件</w:t>
      </w:r>
    </w:p>
    <w:tbl>
      <w:tblPr>
        <w:tblStyle w:val="22"/>
        <w:tblpPr w:leftFromText="180" w:rightFromText="180" w:vertAnchor="text" w:horzAnchor="page" w:tblpXSpec="center" w:tblpY="6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208"/>
        <w:gridCol w:w="1504"/>
        <w:gridCol w:w="1504"/>
        <w:gridCol w:w="1378"/>
        <w:gridCol w:w="1378"/>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8" w:type="dxa"/>
            <w:noWrap w:val="0"/>
            <w:vAlign w:val="center"/>
          </w:tcPr>
          <w:p>
            <w:pPr>
              <w:spacing w:line="360" w:lineRule="auto"/>
              <w:jc w:val="center"/>
              <w:rPr>
                <w:b/>
                <w:bCs/>
                <w:szCs w:val="21"/>
              </w:rPr>
            </w:pPr>
            <w:r>
              <w:rPr>
                <w:b/>
                <w:bCs/>
                <w:szCs w:val="21"/>
              </w:rPr>
              <w:t>单位名称</w:t>
            </w:r>
          </w:p>
        </w:tc>
        <w:tc>
          <w:tcPr>
            <w:tcW w:w="1208" w:type="dxa"/>
            <w:noWrap w:val="0"/>
            <w:vAlign w:val="center"/>
          </w:tcPr>
          <w:p>
            <w:pPr>
              <w:spacing w:line="360" w:lineRule="auto"/>
              <w:jc w:val="center"/>
              <w:rPr>
                <w:b/>
                <w:bCs/>
                <w:szCs w:val="21"/>
              </w:rPr>
            </w:pPr>
            <w:r>
              <w:rPr>
                <w:b/>
                <w:bCs/>
                <w:szCs w:val="21"/>
              </w:rPr>
              <w:t>项目内容</w:t>
            </w:r>
          </w:p>
        </w:tc>
        <w:tc>
          <w:tcPr>
            <w:tcW w:w="1504" w:type="dxa"/>
            <w:noWrap w:val="0"/>
            <w:vAlign w:val="center"/>
          </w:tcPr>
          <w:p>
            <w:pPr>
              <w:spacing w:line="360" w:lineRule="auto"/>
              <w:jc w:val="center"/>
              <w:rPr>
                <w:b/>
                <w:bCs/>
                <w:szCs w:val="21"/>
              </w:rPr>
            </w:pPr>
            <w:r>
              <w:rPr>
                <w:b/>
                <w:bCs/>
                <w:szCs w:val="21"/>
              </w:rPr>
              <w:t>项目负责人</w:t>
            </w:r>
          </w:p>
        </w:tc>
        <w:tc>
          <w:tcPr>
            <w:tcW w:w="1504" w:type="dxa"/>
            <w:noWrap w:val="0"/>
            <w:vAlign w:val="center"/>
          </w:tcPr>
          <w:p>
            <w:pPr>
              <w:spacing w:line="360" w:lineRule="auto"/>
              <w:jc w:val="center"/>
              <w:rPr>
                <w:b/>
                <w:bCs/>
                <w:szCs w:val="21"/>
              </w:rPr>
            </w:pPr>
            <w:r>
              <w:rPr>
                <w:b/>
                <w:bCs/>
                <w:szCs w:val="21"/>
              </w:rPr>
              <w:t>项目总额</w:t>
            </w:r>
          </w:p>
        </w:tc>
        <w:tc>
          <w:tcPr>
            <w:tcW w:w="1378" w:type="dxa"/>
            <w:noWrap w:val="0"/>
            <w:vAlign w:val="center"/>
          </w:tcPr>
          <w:p>
            <w:pPr>
              <w:spacing w:line="360" w:lineRule="auto"/>
              <w:jc w:val="center"/>
              <w:rPr>
                <w:b/>
                <w:bCs/>
                <w:szCs w:val="21"/>
              </w:rPr>
            </w:pPr>
            <w:r>
              <w:rPr>
                <w:b/>
                <w:bCs/>
                <w:szCs w:val="21"/>
              </w:rPr>
              <w:t xml:space="preserve"> 时间</w:t>
            </w:r>
          </w:p>
        </w:tc>
        <w:tc>
          <w:tcPr>
            <w:tcW w:w="1378" w:type="dxa"/>
            <w:noWrap w:val="0"/>
            <w:vAlign w:val="center"/>
          </w:tcPr>
          <w:p>
            <w:pPr>
              <w:spacing w:line="360" w:lineRule="auto"/>
              <w:jc w:val="center"/>
              <w:rPr>
                <w:b/>
                <w:bCs/>
                <w:szCs w:val="21"/>
              </w:rPr>
            </w:pPr>
            <w:r>
              <w:rPr>
                <w:b/>
                <w:bCs/>
                <w:szCs w:val="21"/>
              </w:rPr>
              <w:t>联系人</w:t>
            </w:r>
          </w:p>
        </w:tc>
        <w:tc>
          <w:tcPr>
            <w:tcW w:w="1225" w:type="dxa"/>
            <w:noWrap w:val="0"/>
            <w:vAlign w:val="center"/>
          </w:tcPr>
          <w:p>
            <w:pPr>
              <w:spacing w:line="360" w:lineRule="auto"/>
              <w:jc w:val="center"/>
              <w:rPr>
                <w:b/>
                <w:bCs/>
                <w:szCs w:val="21"/>
              </w:rPr>
            </w:pPr>
            <w:r>
              <w:rPr>
                <w:b/>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8" w:type="dxa"/>
            <w:noWrap w:val="0"/>
            <w:vAlign w:val="top"/>
          </w:tcPr>
          <w:p>
            <w:pPr>
              <w:spacing w:line="360" w:lineRule="auto"/>
              <w:rPr>
                <w:szCs w:val="21"/>
              </w:rPr>
            </w:pPr>
          </w:p>
        </w:tc>
        <w:tc>
          <w:tcPr>
            <w:tcW w:w="1208"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225" w:type="dxa"/>
            <w:noWrap w:val="0"/>
            <w:vAlign w:val="top"/>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8" w:type="dxa"/>
            <w:noWrap w:val="0"/>
            <w:vAlign w:val="top"/>
          </w:tcPr>
          <w:p>
            <w:pPr>
              <w:spacing w:line="360" w:lineRule="auto"/>
              <w:rPr>
                <w:szCs w:val="21"/>
              </w:rPr>
            </w:pPr>
          </w:p>
        </w:tc>
        <w:tc>
          <w:tcPr>
            <w:tcW w:w="1208"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225" w:type="dxa"/>
            <w:noWrap w:val="0"/>
            <w:vAlign w:val="top"/>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8" w:type="dxa"/>
            <w:noWrap w:val="0"/>
            <w:vAlign w:val="top"/>
          </w:tcPr>
          <w:p>
            <w:pPr>
              <w:spacing w:line="360" w:lineRule="auto"/>
              <w:rPr>
                <w:szCs w:val="21"/>
              </w:rPr>
            </w:pPr>
          </w:p>
        </w:tc>
        <w:tc>
          <w:tcPr>
            <w:tcW w:w="1208"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225" w:type="dxa"/>
            <w:noWrap w:val="0"/>
            <w:vAlign w:val="top"/>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8" w:type="dxa"/>
            <w:noWrap w:val="0"/>
            <w:vAlign w:val="top"/>
          </w:tcPr>
          <w:p>
            <w:pPr>
              <w:spacing w:line="360" w:lineRule="auto"/>
              <w:rPr>
                <w:szCs w:val="21"/>
              </w:rPr>
            </w:pPr>
          </w:p>
        </w:tc>
        <w:tc>
          <w:tcPr>
            <w:tcW w:w="1208"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225" w:type="dxa"/>
            <w:noWrap w:val="0"/>
            <w:vAlign w:val="top"/>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8" w:type="dxa"/>
            <w:noWrap w:val="0"/>
            <w:vAlign w:val="top"/>
          </w:tcPr>
          <w:p>
            <w:pPr>
              <w:spacing w:line="360" w:lineRule="auto"/>
              <w:rPr>
                <w:szCs w:val="21"/>
              </w:rPr>
            </w:pPr>
          </w:p>
        </w:tc>
        <w:tc>
          <w:tcPr>
            <w:tcW w:w="1208"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225" w:type="dxa"/>
            <w:noWrap w:val="0"/>
            <w:vAlign w:val="top"/>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8" w:type="dxa"/>
            <w:noWrap w:val="0"/>
            <w:vAlign w:val="top"/>
          </w:tcPr>
          <w:p>
            <w:pPr>
              <w:spacing w:line="360" w:lineRule="auto"/>
              <w:rPr>
                <w:szCs w:val="21"/>
              </w:rPr>
            </w:pPr>
          </w:p>
        </w:tc>
        <w:tc>
          <w:tcPr>
            <w:tcW w:w="1208"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225" w:type="dxa"/>
            <w:noWrap w:val="0"/>
            <w:vAlign w:val="top"/>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8" w:type="dxa"/>
            <w:noWrap w:val="0"/>
            <w:vAlign w:val="top"/>
          </w:tcPr>
          <w:p>
            <w:pPr>
              <w:spacing w:line="360" w:lineRule="auto"/>
              <w:rPr>
                <w:szCs w:val="21"/>
              </w:rPr>
            </w:pPr>
          </w:p>
        </w:tc>
        <w:tc>
          <w:tcPr>
            <w:tcW w:w="1208"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225" w:type="dxa"/>
            <w:noWrap w:val="0"/>
            <w:vAlign w:val="top"/>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8" w:type="dxa"/>
            <w:noWrap w:val="0"/>
            <w:vAlign w:val="top"/>
          </w:tcPr>
          <w:p>
            <w:pPr>
              <w:spacing w:line="360" w:lineRule="auto"/>
              <w:rPr>
                <w:szCs w:val="21"/>
              </w:rPr>
            </w:pPr>
          </w:p>
        </w:tc>
        <w:tc>
          <w:tcPr>
            <w:tcW w:w="1208"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225" w:type="dxa"/>
            <w:noWrap w:val="0"/>
            <w:vAlign w:val="top"/>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8" w:type="dxa"/>
            <w:noWrap w:val="0"/>
            <w:vAlign w:val="top"/>
          </w:tcPr>
          <w:p>
            <w:pPr>
              <w:spacing w:line="360" w:lineRule="auto"/>
              <w:rPr>
                <w:szCs w:val="21"/>
              </w:rPr>
            </w:pPr>
          </w:p>
        </w:tc>
        <w:tc>
          <w:tcPr>
            <w:tcW w:w="1208"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225" w:type="dxa"/>
            <w:noWrap w:val="0"/>
            <w:vAlign w:val="top"/>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8" w:type="dxa"/>
            <w:noWrap w:val="0"/>
            <w:vAlign w:val="top"/>
          </w:tcPr>
          <w:p>
            <w:pPr>
              <w:spacing w:line="360" w:lineRule="auto"/>
              <w:rPr>
                <w:szCs w:val="21"/>
              </w:rPr>
            </w:pPr>
          </w:p>
        </w:tc>
        <w:tc>
          <w:tcPr>
            <w:tcW w:w="1208"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504"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378" w:type="dxa"/>
            <w:noWrap w:val="0"/>
            <w:vAlign w:val="top"/>
          </w:tcPr>
          <w:p>
            <w:pPr>
              <w:spacing w:line="360" w:lineRule="auto"/>
              <w:rPr>
                <w:szCs w:val="21"/>
              </w:rPr>
            </w:pPr>
          </w:p>
        </w:tc>
        <w:tc>
          <w:tcPr>
            <w:tcW w:w="1225" w:type="dxa"/>
            <w:noWrap w:val="0"/>
            <w:vAlign w:val="top"/>
          </w:tcPr>
          <w:p>
            <w:pPr>
              <w:spacing w:line="360" w:lineRule="auto"/>
              <w:rPr>
                <w:szCs w:val="21"/>
              </w:rPr>
            </w:pPr>
          </w:p>
        </w:tc>
      </w:tr>
    </w:tbl>
    <w:p>
      <w:pPr>
        <w:spacing w:line="360" w:lineRule="auto"/>
        <w:rPr>
          <w:b/>
          <w:bCs/>
          <w:szCs w:val="21"/>
        </w:rPr>
      </w:pPr>
      <w:r>
        <w:rPr>
          <w:b/>
          <w:bCs/>
          <w:szCs w:val="21"/>
        </w:rPr>
        <w:t>注：后附</w:t>
      </w:r>
      <w:r>
        <w:rPr>
          <w:rFonts w:hint="eastAsia"/>
          <w:b/>
          <w:bCs/>
          <w:szCs w:val="21"/>
          <w:lang w:eastAsia="zh-CN"/>
        </w:rPr>
        <w:t>业绩相关证明</w:t>
      </w:r>
      <w:r>
        <w:rPr>
          <w:b/>
          <w:bCs/>
          <w:szCs w:val="21"/>
        </w:rPr>
        <w:t>。</w:t>
      </w:r>
    </w:p>
    <w:p>
      <w:pPr>
        <w:spacing w:line="360" w:lineRule="auto"/>
        <w:rPr>
          <w:b/>
          <w:szCs w:val="21"/>
        </w:rPr>
      </w:pPr>
    </w:p>
    <w:p>
      <w:pPr>
        <w:spacing w:line="360" w:lineRule="auto"/>
        <w:rPr>
          <w:b/>
          <w:sz w:val="32"/>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tabs>
          <w:tab w:val="left" w:pos="1507"/>
        </w:tabs>
        <w:spacing w:line="460" w:lineRule="exact"/>
        <w:rPr>
          <w:b/>
          <w:sz w:val="24"/>
          <w:szCs w:val="24"/>
        </w:rPr>
      </w:pPr>
    </w:p>
    <w:p>
      <w:pPr>
        <w:tabs>
          <w:tab w:val="left" w:pos="1507"/>
        </w:tabs>
        <w:spacing w:line="460" w:lineRule="exact"/>
        <w:rPr>
          <w:b/>
          <w:sz w:val="24"/>
          <w:szCs w:val="24"/>
        </w:rPr>
      </w:pPr>
    </w:p>
    <w:p>
      <w:pPr>
        <w:tabs>
          <w:tab w:val="left" w:pos="1507"/>
        </w:tabs>
        <w:spacing w:line="460" w:lineRule="exact"/>
        <w:rPr>
          <w:b/>
          <w:sz w:val="24"/>
          <w:szCs w:val="24"/>
        </w:rPr>
      </w:pPr>
    </w:p>
    <w:p>
      <w:pPr>
        <w:snapToGrid w:val="0"/>
        <w:spacing w:before="0" w:beforeAutospacing="0" w:after="0" w:afterAutospacing="0" w:line="360" w:lineRule="auto"/>
        <w:jc w:val="left"/>
        <w:textAlignment w:val="baseline"/>
        <w:outlineLvl w:val="0"/>
        <w:rPr>
          <w:rFonts w:hint="default"/>
          <w:b/>
          <w:i w:val="0"/>
          <w:caps w:val="0"/>
          <w:spacing w:val="0"/>
          <w:w w:val="100"/>
          <w:sz w:val="28"/>
          <w:lang w:val="en-US"/>
        </w:rPr>
      </w:pPr>
      <w:bookmarkStart w:id="101" w:name="_Toc17453"/>
      <w:r>
        <w:rPr>
          <w:rFonts w:hint="default"/>
          <w:b/>
          <w:bCs/>
          <w:i w:val="0"/>
          <w:caps w:val="0"/>
          <w:spacing w:val="0"/>
          <w:w w:val="100"/>
          <w:sz w:val="28"/>
          <w:szCs w:val="28"/>
          <w:lang w:val="en-US" w:eastAsia="zh-CN"/>
        </w:rPr>
        <w:t>附件</w:t>
      </w:r>
      <w:r>
        <w:rPr>
          <w:rFonts w:hint="eastAsia"/>
          <w:b/>
          <w:bCs/>
          <w:i w:val="0"/>
          <w:caps w:val="0"/>
          <w:spacing w:val="0"/>
          <w:w w:val="100"/>
          <w:sz w:val="28"/>
          <w:szCs w:val="28"/>
          <w:lang w:val="en-US" w:eastAsia="zh-CN"/>
        </w:rPr>
        <w:t>9</w:t>
      </w:r>
      <w:bookmarkEnd w:id="101"/>
    </w:p>
    <w:p>
      <w:pPr>
        <w:spacing w:line="360" w:lineRule="auto"/>
        <w:jc w:val="center"/>
        <w:rPr>
          <w:b/>
          <w:bCs/>
          <w:sz w:val="28"/>
          <w:szCs w:val="28"/>
        </w:rPr>
      </w:pPr>
      <w:r>
        <w:rPr>
          <w:rFonts w:hint="eastAsia"/>
          <w:b/>
          <w:bCs/>
          <w:sz w:val="28"/>
          <w:szCs w:val="28"/>
          <w:lang w:eastAsia="zh-CN"/>
        </w:rPr>
        <w:t>服务</w:t>
      </w:r>
      <w:r>
        <w:rPr>
          <w:b/>
          <w:bCs/>
          <w:sz w:val="28"/>
          <w:szCs w:val="28"/>
        </w:rPr>
        <w:t>方案</w:t>
      </w:r>
    </w:p>
    <w:p>
      <w:pPr>
        <w:spacing w:line="360" w:lineRule="auto"/>
        <w:jc w:val="center"/>
        <w:rPr>
          <w:rFonts w:hint="eastAsia"/>
          <w:b/>
          <w:bCs/>
          <w:sz w:val="21"/>
          <w:szCs w:val="21"/>
        </w:rPr>
      </w:pPr>
      <w:r>
        <w:rPr>
          <w:rFonts w:hint="eastAsia"/>
          <w:b/>
          <w:bCs/>
          <w:sz w:val="21"/>
          <w:szCs w:val="21"/>
        </w:rPr>
        <w:t>（由</w:t>
      </w:r>
      <w:r>
        <w:rPr>
          <w:rFonts w:hint="eastAsia"/>
          <w:b/>
          <w:bCs/>
          <w:sz w:val="21"/>
          <w:szCs w:val="21"/>
          <w:lang w:eastAsia="zh-CN"/>
        </w:rPr>
        <w:t>供应商</w:t>
      </w:r>
      <w:r>
        <w:rPr>
          <w:rFonts w:hint="eastAsia"/>
          <w:b/>
          <w:bCs/>
          <w:sz w:val="21"/>
          <w:szCs w:val="21"/>
        </w:rPr>
        <w:t>自行编制</w:t>
      </w:r>
      <w:r>
        <w:rPr>
          <w:rFonts w:hint="eastAsia"/>
          <w:b/>
          <w:bCs/>
          <w:sz w:val="21"/>
          <w:szCs w:val="21"/>
          <w:lang w:eastAsia="zh-CN"/>
        </w:rPr>
        <w:t>服务</w:t>
      </w:r>
      <w:r>
        <w:rPr>
          <w:rFonts w:hint="eastAsia"/>
          <w:b/>
          <w:bCs/>
          <w:sz w:val="21"/>
          <w:szCs w:val="21"/>
        </w:rPr>
        <w:t>方案，编制内容应清晰合理，便于</w:t>
      </w:r>
      <w:r>
        <w:rPr>
          <w:rFonts w:hint="eastAsia"/>
          <w:b/>
          <w:bCs/>
          <w:sz w:val="21"/>
          <w:szCs w:val="21"/>
          <w:lang w:eastAsia="zh-CN"/>
        </w:rPr>
        <w:t>谈判小组</w:t>
      </w:r>
      <w:r>
        <w:rPr>
          <w:rFonts w:hint="eastAsia"/>
          <w:b/>
          <w:bCs/>
          <w:sz w:val="21"/>
          <w:szCs w:val="21"/>
        </w:rPr>
        <w:t>进行评审）</w:t>
      </w:r>
    </w:p>
    <w:p>
      <w:pPr>
        <w:spacing w:line="360" w:lineRule="auto"/>
        <w:jc w:val="center"/>
        <w:rPr>
          <w:sz w:val="24"/>
          <w:szCs w:val="24"/>
        </w:rPr>
      </w:pPr>
    </w:p>
    <w:p>
      <w:pPr>
        <w:snapToGrid w:val="0"/>
        <w:spacing w:before="0" w:beforeAutospacing="0" w:after="0" w:afterAutospacing="0" w:line="360" w:lineRule="auto"/>
        <w:jc w:val="left"/>
        <w:textAlignment w:val="baseline"/>
        <w:outlineLvl w:val="0"/>
        <w:rPr>
          <w:rFonts w:hint="default"/>
          <w:b/>
          <w:i w:val="0"/>
          <w:caps w:val="0"/>
          <w:spacing w:val="0"/>
          <w:w w:val="100"/>
          <w:sz w:val="28"/>
          <w:lang w:val="en-US"/>
        </w:rPr>
      </w:pPr>
      <w:r>
        <w:rPr>
          <w:rFonts w:hint="eastAsia"/>
          <w:b/>
          <w:bCs w:val="0"/>
          <w:kern w:val="0"/>
          <w:sz w:val="24"/>
          <w:szCs w:val="24"/>
          <w:lang w:val="en-US" w:eastAsia="zh-CN"/>
        </w:rPr>
        <w:br w:type="page"/>
      </w:r>
      <w:bookmarkStart w:id="102" w:name="_Toc13837"/>
      <w:r>
        <w:rPr>
          <w:rFonts w:hint="default"/>
          <w:b/>
          <w:bCs/>
          <w:i w:val="0"/>
          <w:caps w:val="0"/>
          <w:spacing w:val="0"/>
          <w:w w:val="100"/>
          <w:sz w:val="28"/>
          <w:szCs w:val="28"/>
          <w:lang w:val="en-US" w:eastAsia="zh-CN"/>
        </w:rPr>
        <w:t>附件</w:t>
      </w:r>
      <w:r>
        <w:rPr>
          <w:rFonts w:hint="eastAsia"/>
          <w:b/>
          <w:bCs/>
          <w:i w:val="0"/>
          <w:caps w:val="0"/>
          <w:spacing w:val="0"/>
          <w:w w:val="100"/>
          <w:sz w:val="28"/>
          <w:szCs w:val="28"/>
          <w:lang w:val="en-US" w:eastAsia="zh-CN"/>
        </w:rPr>
        <w:t>10</w:t>
      </w:r>
      <w:bookmarkEnd w:id="102"/>
    </w:p>
    <w:p>
      <w:pPr>
        <w:pStyle w:val="2"/>
        <w:ind w:left="0" w:leftChars="0" w:firstLine="0" w:firstLineChars="0"/>
        <w:jc w:val="center"/>
        <w:rPr>
          <w:rFonts w:hint="default"/>
          <w:lang w:val="en-US" w:eastAsia="zh-CN"/>
        </w:rPr>
      </w:pPr>
      <w:r>
        <w:rPr>
          <w:rFonts w:hint="eastAsia" w:ascii="宋体" w:hAnsi="宋体" w:cs="宋体"/>
          <w:b/>
          <w:bCs w:val="0"/>
          <w:sz w:val="24"/>
          <w:szCs w:val="24"/>
        </w:rPr>
        <w:t>报价供应商认为还需提交的其他资料</w:t>
      </w:r>
    </w:p>
    <w:p>
      <w:pPr>
        <w:snapToGrid w:val="0"/>
        <w:spacing w:before="0" w:beforeAutospacing="0" w:after="0" w:afterAutospacing="0" w:line="360" w:lineRule="auto"/>
        <w:jc w:val="left"/>
        <w:textAlignment w:val="baseline"/>
        <w:rPr>
          <w:rFonts w:hint="default"/>
          <w:b w:val="0"/>
          <w:i w:val="0"/>
          <w:caps w:val="0"/>
          <w:spacing w:val="0"/>
          <w:w w:val="100"/>
          <w:sz w:val="20"/>
          <w:highlight w:val="yellow"/>
          <w:lang w:val="en-US" w:eastAsia="zh-CN"/>
        </w:rPr>
      </w:pPr>
      <w:r>
        <w:rPr>
          <w:b w:val="0"/>
          <w:i w:val="0"/>
          <w:caps w:val="0"/>
          <w:spacing w:val="0"/>
          <w:w w:val="100"/>
          <w:sz w:val="20"/>
        </w:rPr>
        <w:br w:type="page"/>
      </w:r>
    </w:p>
    <w:p>
      <w:pPr>
        <w:snapToGrid w:val="0"/>
        <w:spacing w:before="0" w:beforeAutospacing="0" w:after="0" w:afterAutospacing="0" w:line="360" w:lineRule="auto"/>
        <w:jc w:val="left"/>
        <w:textAlignment w:val="baseline"/>
        <w:outlineLvl w:val="0"/>
        <w:rPr>
          <w:rFonts w:hint="eastAsia" w:ascii="宋体" w:hAnsi="宋体" w:eastAsia="宋体" w:cs="宋体"/>
          <w:b/>
          <w:bCs/>
          <w:i w:val="0"/>
          <w:caps w:val="0"/>
          <w:spacing w:val="0"/>
          <w:w w:val="100"/>
          <w:sz w:val="28"/>
          <w:szCs w:val="28"/>
          <w:lang w:val="en-US" w:eastAsia="zh-CN"/>
        </w:rPr>
      </w:pPr>
      <w:bookmarkStart w:id="103" w:name="_Toc109"/>
      <w:bookmarkStart w:id="104" w:name="_Toc24977"/>
      <w:r>
        <w:rPr>
          <w:rFonts w:hint="default" w:ascii="宋体" w:hAnsi="宋体" w:eastAsia="宋体" w:cs="宋体"/>
          <w:b/>
          <w:bCs/>
          <w:i w:val="0"/>
          <w:caps w:val="0"/>
          <w:spacing w:val="0"/>
          <w:w w:val="100"/>
          <w:sz w:val="28"/>
          <w:szCs w:val="28"/>
          <w:lang w:val="en-US" w:eastAsia="zh-CN"/>
        </w:rPr>
        <w:t>附件</w:t>
      </w:r>
      <w:bookmarkEnd w:id="103"/>
      <w:r>
        <w:rPr>
          <w:rFonts w:hint="eastAsia" w:ascii="宋体" w:hAnsi="宋体" w:eastAsia="宋体" w:cs="宋体"/>
          <w:b/>
          <w:bCs/>
          <w:i w:val="0"/>
          <w:caps w:val="0"/>
          <w:spacing w:val="0"/>
          <w:w w:val="100"/>
          <w:sz w:val="28"/>
          <w:szCs w:val="28"/>
          <w:lang w:val="en-US" w:eastAsia="zh-CN"/>
        </w:rPr>
        <w:t>11</w:t>
      </w:r>
      <w:bookmarkEnd w:id="104"/>
    </w:p>
    <w:p>
      <w:pPr>
        <w:snapToGrid w:val="0"/>
        <w:spacing w:before="0" w:beforeAutospacing="0" w:after="0" w:afterAutospacing="0" w:line="360" w:lineRule="auto"/>
        <w:jc w:val="center"/>
        <w:textAlignment w:val="baseline"/>
        <w:outlineLvl w:val="0"/>
        <w:rPr>
          <w:rFonts w:hint="default"/>
          <w:b/>
          <w:bCs/>
          <w:i w:val="0"/>
          <w:caps w:val="0"/>
          <w:spacing w:val="0"/>
          <w:w w:val="100"/>
          <w:sz w:val="24"/>
          <w:lang w:val="en-US" w:eastAsia="zh-CN"/>
        </w:rPr>
      </w:pPr>
      <w:r>
        <w:rPr>
          <w:rFonts w:hint="eastAsia"/>
          <w:b/>
          <w:bCs/>
          <w:i w:val="0"/>
          <w:caps w:val="0"/>
          <w:spacing w:val="0"/>
          <w:w w:val="100"/>
          <w:sz w:val="24"/>
          <w:lang w:val="en-US" w:eastAsia="zh-CN"/>
        </w:rPr>
        <w:t xml:space="preserve">   </w:t>
      </w:r>
      <w:bookmarkStart w:id="105" w:name="_Toc20317"/>
      <w:bookmarkStart w:id="106" w:name="_Toc21515"/>
      <w:r>
        <w:rPr>
          <w:rFonts w:hint="eastAsia"/>
          <w:b/>
          <w:bCs/>
          <w:i w:val="0"/>
          <w:caps w:val="0"/>
          <w:spacing w:val="0"/>
          <w:w w:val="100"/>
          <w:sz w:val="24"/>
          <w:lang w:val="en-US" w:eastAsia="zh-CN"/>
        </w:rPr>
        <w:t>文件</w:t>
      </w:r>
      <w:r>
        <w:rPr>
          <w:rFonts w:hint="default"/>
          <w:b/>
          <w:bCs/>
          <w:i w:val="0"/>
          <w:caps w:val="0"/>
          <w:spacing w:val="0"/>
          <w:w w:val="100"/>
          <w:sz w:val="24"/>
          <w:lang w:val="en-US" w:eastAsia="zh-CN"/>
        </w:rPr>
        <w:t>密封格式</w:t>
      </w:r>
      <w:bookmarkEnd w:id="105"/>
      <w:bookmarkEnd w:id="106"/>
    </w:p>
    <w:tbl>
      <w:tblPr>
        <w:tblStyle w:val="22"/>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9638" w:type="dxa"/>
            <w:noWrap w:val="0"/>
            <w:vAlign w:val="top"/>
          </w:tcPr>
          <w:p>
            <w:pPr>
              <w:spacing w:line="360" w:lineRule="auto"/>
              <w:jc w:val="center"/>
              <w:rPr>
                <w:rFonts w:hint="eastAsia" w:ascii="宋体" w:hAnsi="宋体" w:eastAsia="宋体" w:cs="宋体"/>
                <w:b/>
                <w:bCs/>
                <w:color w:val="000000"/>
                <w:sz w:val="28"/>
                <w:szCs w:val="28"/>
                <w:highlight w:val="none"/>
                <w:lang w:eastAsia="zh-CN"/>
              </w:rPr>
            </w:pPr>
            <w:r>
              <w:rPr>
                <w:rFonts w:hint="eastAsia" w:cs="宋体"/>
                <w:b/>
                <w:bCs/>
                <w:color w:val="000000"/>
                <w:sz w:val="32"/>
                <w:szCs w:val="32"/>
                <w:highlight w:val="none"/>
                <w:lang w:eastAsia="zh-CN"/>
              </w:rPr>
              <w:t>报价文件</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正本/副本</w:t>
            </w:r>
          </w:p>
          <w:p>
            <w:pPr>
              <w:pStyle w:val="10"/>
              <w:widowControl/>
              <w:spacing w:before="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名称：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加盖公章</w:t>
            </w:r>
            <w:r>
              <w:rPr>
                <w:rFonts w:hint="eastAsia" w:ascii="宋体" w:hAnsi="宋体" w:eastAsia="宋体" w:cs="宋体"/>
                <w:color w:val="000000"/>
                <w:sz w:val="24"/>
                <w:szCs w:val="24"/>
                <w:highlight w:val="none"/>
              </w:rPr>
              <w:t>）</w:t>
            </w:r>
          </w:p>
          <w:p>
            <w:pPr>
              <w:pStyle w:val="10"/>
              <w:widowControl/>
              <w:spacing w:before="0" w:line="360" w:lineRule="auto"/>
              <w:rPr>
                <w:rFonts w:hint="eastAsia" w:ascii="宋体" w:hAnsi="宋体" w:eastAsia="宋体" w:cs="宋体"/>
                <w:color w:val="000000"/>
                <w:highlight w:val="none"/>
              </w:rPr>
            </w:pPr>
            <w:r>
              <w:rPr>
                <w:rFonts w:hint="eastAsia" w:ascii="宋体" w:hAnsi="宋体" w:eastAsia="宋体" w:cs="宋体"/>
                <w:color w:val="000000"/>
                <w:sz w:val="24"/>
                <w:szCs w:val="24"/>
                <w:highlight w:val="none"/>
              </w:rPr>
              <w:t>电话：</w:t>
            </w:r>
          </w:p>
        </w:tc>
      </w:tr>
    </w:tbl>
    <w:p>
      <w:pPr>
        <w:spacing w:line="360" w:lineRule="auto"/>
        <w:rPr>
          <w:rFonts w:hint="eastAsia" w:ascii="宋体" w:hAnsi="宋体" w:eastAsia="宋体" w:cs="宋体"/>
          <w:color w:val="000000"/>
          <w:highlight w:val="none"/>
        </w:rPr>
      </w:pPr>
    </w:p>
    <w:tbl>
      <w:tblPr>
        <w:tblStyle w:val="22"/>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9638" w:type="dxa"/>
            <w:noWrap w:val="0"/>
            <w:vAlign w:val="top"/>
          </w:tcPr>
          <w:p>
            <w:pPr>
              <w:spacing w:line="360" w:lineRule="auto"/>
              <w:jc w:val="center"/>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eastAsia="zh-CN"/>
              </w:rPr>
              <w:t>报价一览表</w:t>
            </w:r>
          </w:p>
          <w:p>
            <w:pPr>
              <w:pStyle w:val="10"/>
              <w:widowControl/>
              <w:spacing w:before="0"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p>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名称：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加盖公章</w:t>
            </w:r>
            <w:r>
              <w:rPr>
                <w:rFonts w:hint="eastAsia" w:ascii="宋体" w:hAnsi="宋体" w:eastAsia="宋体" w:cs="宋体"/>
                <w:color w:val="000000"/>
                <w:sz w:val="24"/>
                <w:szCs w:val="24"/>
                <w:highlight w:val="none"/>
              </w:rPr>
              <w:t>）</w:t>
            </w:r>
          </w:p>
          <w:p>
            <w:pPr>
              <w:pStyle w:val="10"/>
              <w:widowControl/>
              <w:spacing w:before="0" w:line="360" w:lineRule="auto"/>
              <w:rPr>
                <w:rFonts w:hint="eastAsia" w:ascii="宋体" w:hAnsi="宋体" w:eastAsia="宋体" w:cs="宋体"/>
                <w:color w:val="000000"/>
                <w:highlight w:val="none"/>
              </w:rPr>
            </w:pPr>
            <w:r>
              <w:rPr>
                <w:rFonts w:hint="eastAsia" w:ascii="宋体" w:hAnsi="宋体" w:eastAsia="宋体" w:cs="宋体"/>
                <w:color w:val="000000"/>
                <w:sz w:val="24"/>
                <w:szCs w:val="24"/>
                <w:highlight w:val="none"/>
              </w:rPr>
              <w:t>电话：</w:t>
            </w:r>
          </w:p>
        </w:tc>
      </w:tr>
    </w:tbl>
    <w:p>
      <w:pPr>
        <w:pStyle w:val="2"/>
        <w:rPr>
          <w:rFonts w:hint="default"/>
          <w:lang w:val="en-US" w:eastAsia="zh-CN"/>
        </w:rPr>
      </w:pPr>
    </w:p>
    <w:tbl>
      <w:tblPr>
        <w:tblStyle w:val="22"/>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8" w:type="dxa"/>
            <w:gridSpan w:val="2"/>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0"/>
                <w:lang w:val="en-US" w:eastAsia="zh-CN"/>
              </w:rPr>
            </w:pPr>
            <w:r>
              <w:rPr>
                <w:rFonts w:hint="eastAsia" w:ascii="宋体" w:hAnsi="宋体" w:eastAsia="宋体" w:cs="宋体"/>
                <w:b/>
                <w:bCs/>
                <w:color w:val="000000"/>
                <w:sz w:val="32"/>
                <w:szCs w:val="32"/>
                <w:highlight w:val="none"/>
                <w:lang w:val="en-US" w:eastAsia="zh-CN"/>
              </w:rPr>
              <w:t>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819" w:type="dxa"/>
            <w:noWrap w:val="0"/>
            <w:vAlign w:val="top"/>
          </w:tcPr>
          <w:p>
            <w:pPr>
              <w:keepLines w:val="0"/>
              <w:widowControl w:val="0"/>
              <w:snapToGrid w:val="0"/>
              <w:spacing w:before="156" w:beforeAutospacing="0" w:after="156" w:afterAutospacing="0" w:line="240" w:lineRule="auto"/>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项目名称：</w:t>
            </w:r>
          </w:p>
          <w:p>
            <w:pPr>
              <w:keepLines w:val="0"/>
              <w:widowControl w:val="0"/>
              <w:snapToGrid w:val="0"/>
              <w:spacing w:before="156" w:beforeAutospacing="0" w:after="156" w:afterAutospacing="0" w:line="240" w:lineRule="auto"/>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供应商</w:t>
            </w:r>
            <w:r>
              <w:rPr>
                <w:rFonts w:hint="default"/>
                <w:b w:val="0"/>
                <w:i w:val="0"/>
                <w:caps w:val="0"/>
                <w:spacing w:val="0"/>
                <w:w w:val="100"/>
                <w:sz w:val="24"/>
                <w:lang w:val="en-US" w:eastAsia="zh-CN"/>
              </w:rPr>
              <w:t>名称：   （加盖公章）</w:t>
            </w:r>
          </w:p>
          <w:p>
            <w:pPr>
              <w:keepLines w:val="0"/>
              <w:widowControl w:val="0"/>
              <w:snapToGrid w:val="0"/>
              <w:spacing w:before="156" w:beforeAutospacing="0" w:after="156" w:afterAutospacing="0" w:line="240" w:lineRule="auto"/>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电话：</w:t>
            </w:r>
          </w:p>
        </w:tc>
        <w:tc>
          <w:tcPr>
            <w:tcW w:w="4819" w:type="dxa"/>
            <w:noWrap w:val="0"/>
            <w:vAlign w:val="top"/>
          </w:tcPr>
          <w:p>
            <w:pPr>
              <w:keepLines w:val="0"/>
              <w:widowControl w:val="0"/>
              <w:snapToGrid w:val="0"/>
              <w:spacing w:before="156" w:beforeAutospacing="0" w:after="156" w:afterAutospacing="0" w:line="240" w:lineRule="auto"/>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文件清单：</w:t>
            </w:r>
          </w:p>
          <w:p>
            <w:pPr>
              <w:keepLines w:val="0"/>
              <w:widowControl w:val="0"/>
              <w:snapToGrid w:val="0"/>
              <w:spacing w:before="156" w:beforeAutospacing="0" w:after="156" w:afterAutospacing="0" w:line="240" w:lineRule="auto"/>
              <w:jc w:val="left"/>
              <w:textAlignment w:val="baseline"/>
              <w:rPr>
                <w:rFonts w:hint="default"/>
                <w:b w:val="0"/>
                <w:i w:val="0"/>
                <w:caps w:val="0"/>
                <w:spacing w:val="0"/>
                <w:w w:val="100"/>
                <w:sz w:val="20"/>
                <w:lang w:val="en-US" w:eastAsia="zh-CN"/>
              </w:rPr>
            </w:pPr>
          </w:p>
        </w:tc>
      </w:tr>
    </w:tbl>
    <w:p>
      <w:pPr>
        <w:pStyle w:val="2"/>
        <w:rPr>
          <w:rFonts w:hint="default"/>
          <w:b w:val="0"/>
          <w:i w:val="0"/>
          <w:caps w:val="0"/>
          <w:spacing w:val="0"/>
          <w:w w:val="100"/>
          <w:sz w:val="20"/>
          <w:lang w:val="en-US" w:eastAsia="zh-CN"/>
        </w:rPr>
      </w:pPr>
    </w:p>
    <w:tbl>
      <w:tblPr>
        <w:tblStyle w:val="22"/>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9638" w:type="dxa"/>
            <w:noWrap w:val="0"/>
            <w:vAlign w:val="top"/>
          </w:tcPr>
          <w:p>
            <w:pPr>
              <w:spacing w:line="360" w:lineRule="auto"/>
              <w:jc w:val="center"/>
              <w:rPr>
                <w:rFonts w:hint="default" w:ascii="宋体" w:hAnsi="宋体" w:eastAsia="宋体" w:cs="宋体"/>
                <w:b/>
                <w:bCs/>
                <w:color w:val="000000"/>
                <w:sz w:val="32"/>
                <w:szCs w:val="32"/>
                <w:highlight w:val="none"/>
                <w:lang w:val="en-US" w:eastAsia="zh-CN"/>
              </w:rPr>
            </w:pPr>
            <w:r>
              <w:rPr>
                <w:rFonts w:hint="default" w:ascii="宋体" w:hAnsi="宋体" w:eastAsia="宋体" w:cs="宋体"/>
                <w:b/>
                <w:bCs/>
                <w:color w:val="000000"/>
                <w:sz w:val="32"/>
                <w:szCs w:val="32"/>
                <w:highlight w:val="none"/>
                <w:lang w:val="en-US" w:eastAsia="zh-CN"/>
              </w:rPr>
              <w:t>电子U盘</w:t>
            </w:r>
          </w:p>
          <w:p>
            <w:pPr>
              <w:keepLines w:val="0"/>
              <w:widowControl w:val="0"/>
              <w:snapToGrid w:val="0"/>
              <w:spacing w:before="156" w:beforeAutospacing="0" w:after="156" w:afterAutospacing="0" w:line="240" w:lineRule="auto"/>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项目名称：</w:t>
            </w:r>
          </w:p>
          <w:p>
            <w:pPr>
              <w:keepLines w:val="0"/>
              <w:widowControl w:val="0"/>
              <w:snapToGrid w:val="0"/>
              <w:spacing w:before="156" w:beforeAutospacing="0" w:after="156" w:afterAutospacing="0" w:line="240" w:lineRule="auto"/>
              <w:jc w:val="left"/>
              <w:textAlignment w:val="baseline"/>
              <w:rPr>
                <w:rFonts w:hint="default"/>
                <w:b w:val="0"/>
                <w:i w:val="0"/>
                <w:caps w:val="0"/>
                <w:spacing w:val="0"/>
                <w:w w:val="100"/>
                <w:sz w:val="20"/>
                <w:lang w:val="en-US" w:eastAsia="zh-CN"/>
              </w:rPr>
            </w:pPr>
            <w:r>
              <w:rPr>
                <w:rFonts w:hint="eastAsia"/>
                <w:b w:val="0"/>
                <w:i w:val="0"/>
                <w:caps w:val="0"/>
                <w:spacing w:val="0"/>
                <w:w w:val="100"/>
                <w:sz w:val="24"/>
                <w:lang w:val="en-US" w:eastAsia="zh-CN"/>
              </w:rPr>
              <w:t>供应商</w:t>
            </w:r>
            <w:r>
              <w:rPr>
                <w:rFonts w:hint="default"/>
                <w:b w:val="0"/>
                <w:i w:val="0"/>
                <w:caps w:val="0"/>
                <w:spacing w:val="0"/>
                <w:w w:val="100"/>
                <w:sz w:val="24"/>
                <w:lang w:val="en-US" w:eastAsia="zh-CN"/>
              </w:rPr>
              <w:t>名称：   （加盖公章）</w:t>
            </w:r>
          </w:p>
          <w:p>
            <w:pPr>
              <w:keepLines w:val="0"/>
              <w:widowControl w:val="0"/>
              <w:snapToGrid w:val="0"/>
              <w:spacing w:before="156" w:beforeAutospacing="0" w:after="156" w:afterAutospacing="0" w:line="240" w:lineRule="auto"/>
              <w:jc w:val="left"/>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电话：</w:t>
            </w:r>
          </w:p>
        </w:tc>
      </w:tr>
    </w:tbl>
    <w:p>
      <w:pPr>
        <w:keepLines w:val="0"/>
        <w:widowControl w:val="0"/>
        <w:snapToGrid w:val="0"/>
        <w:spacing w:before="156" w:beforeAutospacing="0" w:after="156" w:afterAutospacing="0" w:line="240" w:lineRule="auto"/>
        <w:jc w:val="left"/>
        <w:textAlignment w:val="baseline"/>
        <w:rPr>
          <w:rFonts w:hint="default"/>
          <w:b/>
          <w:bCs/>
          <w:i w:val="0"/>
          <w:caps w:val="0"/>
          <w:spacing w:val="0"/>
          <w:w w:val="100"/>
          <w:sz w:val="20"/>
          <w:lang w:val="en-US" w:eastAsia="zh-CN"/>
        </w:rPr>
      </w:pPr>
      <w:bookmarkStart w:id="107" w:name="_Toc30388_WPSOffice_Level2"/>
      <w:bookmarkStart w:id="108" w:name="_Toc2274_WPSOffice_Level1"/>
      <w:bookmarkStart w:id="109" w:name="_Toc17855_WPSOffice_Level2"/>
      <w:bookmarkStart w:id="110" w:name="_Toc18698"/>
      <w:bookmarkStart w:id="111" w:name="_Toc9576_WPSOffice_Level1"/>
      <w:bookmarkStart w:id="112" w:name="_Toc20337_WPSOffice_Level2"/>
      <w:r>
        <w:rPr>
          <w:rFonts w:hint="default"/>
          <w:b/>
          <w:bCs/>
          <w:i w:val="0"/>
          <w:caps w:val="0"/>
          <w:spacing w:val="0"/>
          <w:w w:val="100"/>
          <w:sz w:val="24"/>
          <w:lang w:val="en-US" w:eastAsia="zh-CN"/>
        </w:rPr>
        <w:t>封口格式：</w:t>
      </w:r>
      <w:bookmarkEnd w:id="107"/>
      <w:bookmarkEnd w:id="108"/>
      <w:bookmarkEnd w:id="109"/>
      <w:bookmarkEnd w:id="110"/>
      <w:bookmarkEnd w:id="111"/>
      <w:bookmarkEnd w:id="112"/>
    </w:p>
    <w:tbl>
      <w:tblPr>
        <w:tblStyle w:val="22"/>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9638" w:type="dxa"/>
            <w:noWrap w:val="0"/>
            <w:vAlign w:val="center"/>
          </w:tcPr>
          <w:p>
            <w:pPr>
              <w:keepLines w:val="0"/>
              <w:widowControl w:val="0"/>
              <w:snapToGrid w:val="0"/>
              <w:spacing w:before="156" w:beforeAutospacing="0" w:after="156" w:afterAutospacing="0" w:line="240" w:lineRule="auto"/>
              <w:jc w:val="center"/>
              <w:textAlignment w:val="baseline"/>
              <w:rPr>
                <w:rFonts w:hint="default"/>
                <w:b w:val="0"/>
                <w:i w:val="0"/>
                <w:caps w:val="0"/>
                <w:spacing w:val="0"/>
                <w:w w:val="100"/>
                <w:sz w:val="20"/>
                <w:lang w:val="en-US" w:eastAsia="zh-CN"/>
              </w:rPr>
            </w:pPr>
            <w:r>
              <w:rPr>
                <w:rFonts w:hint="default"/>
                <w:b w:val="0"/>
                <w:i w:val="0"/>
                <w:caps w:val="0"/>
                <w:spacing w:val="0"/>
                <w:w w:val="100"/>
                <w:sz w:val="24"/>
                <w:lang w:val="en-US" w:eastAsia="zh-CN"/>
              </w:rPr>
              <w:t>…………………………（</w:t>
            </w:r>
            <w:r>
              <w:rPr>
                <w:rFonts w:hint="eastAsia"/>
                <w:b w:val="0"/>
                <w:i w:val="0"/>
                <w:caps w:val="0"/>
                <w:spacing w:val="0"/>
                <w:w w:val="100"/>
                <w:sz w:val="24"/>
                <w:lang w:val="en-US" w:eastAsia="zh-CN"/>
              </w:rPr>
              <w:t>加盖公章</w:t>
            </w:r>
            <w:r>
              <w:rPr>
                <w:rFonts w:hint="default"/>
                <w:b w:val="0"/>
                <w:i w:val="0"/>
                <w:caps w:val="0"/>
                <w:spacing w:val="0"/>
                <w:w w:val="100"/>
                <w:sz w:val="24"/>
                <w:lang w:val="en-US" w:eastAsia="zh-CN"/>
              </w:rPr>
              <w:t>）………………………………</w:t>
            </w:r>
          </w:p>
        </w:tc>
      </w:tr>
    </w:tbl>
    <w:p>
      <w:pPr>
        <w:snapToGrid w:val="0"/>
        <w:spacing w:before="0" w:beforeAutospacing="0" w:after="0" w:afterAutospacing="0" w:line="360" w:lineRule="auto"/>
        <w:jc w:val="left"/>
        <w:textAlignment w:val="baseline"/>
        <w:rPr>
          <w:rFonts w:hint="default"/>
          <w:b w:val="0"/>
          <w:i w:val="0"/>
          <w:caps w:val="0"/>
          <w:spacing w:val="0"/>
          <w:w w:val="100"/>
          <w:sz w:val="20"/>
          <w:lang w:val="en-US" w:eastAsia="zh-CN"/>
        </w:rPr>
      </w:pPr>
    </w:p>
    <w:sectPr>
      <w:pgSz w:w="11906" w:h="16838"/>
      <w:pgMar w:top="1440" w:right="1440" w:bottom="1440" w:left="1440" w:header="851" w:footer="992" w:gutter="0"/>
      <w:pgNumType w:fmt="decimal"/>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rPr>
        <w:rFonts w:hint="eastAsia" w:eastAsia="宋体"/>
        <w:lang w:eastAsia="zh-CN"/>
      </w:rPr>
    </w:pPr>
    <w:r>
      <w:rPr>
        <w:rFonts w:hint="eastAsia"/>
        <w:lang w:eastAsia="zh-CN"/>
      </w:rPr>
      <w:t>东明县人民医院污水站污泥处理服务采购项目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32D55"/>
    <w:multiLevelType w:val="singleLevel"/>
    <w:tmpl w:val="B2432D5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yZGIwY2M0M2E5YjNmMTMyNmE5MGUwZjBjYWFmNjEifQ=="/>
  </w:docVars>
  <w:rsids>
    <w:rsidRoot w:val="00172A27"/>
    <w:rsid w:val="00216CA2"/>
    <w:rsid w:val="002F39AF"/>
    <w:rsid w:val="003B2C9A"/>
    <w:rsid w:val="003E23BF"/>
    <w:rsid w:val="004111A9"/>
    <w:rsid w:val="00522B2B"/>
    <w:rsid w:val="007C4225"/>
    <w:rsid w:val="009B205F"/>
    <w:rsid w:val="00A11582"/>
    <w:rsid w:val="00A264D5"/>
    <w:rsid w:val="00A47314"/>
    <w:rsid w:val="00AF6684"/>
    <w:rsid w:val="00BE4336"/>
    <w:rsid w:val="00DB1322"/>
    <w:rsid w:val="01086B26"/>
    <w:rsid w:val="010E239C"/>
    <w:rsid w:val="011609B4"/>
    <w:rsid w:val="011B2921"/>
    <w:rsid w:val="012E42F6"/>
    <w:rsid w:val="014323A2"/>
    <w:rsid w:val="0147299B"/>
    <w:rsid w:val="015346B0"/>
    <w:rsid w:val="01546B4C"/>
    <w:rsid w:val="015E4A30"/>
    <w:rsid w:val="016062B9"/>
    <w:rsid w:val="017A6AE4"/>
    <w:rsid w:val="01A047D1"/>
    <w:rsid w:val="01A42F33"/>
    <w:rsid w:val="01AB292F"/>
    <w:rsid w:val="01AD70EC"/>
    <w:rsid w:val="01CD0411"/>
    <w:rsid w:val="01D463F1"/>
    <w:rsid w:val="01D66B06"/>
    <w:rsid w:val="01D67A8D"/>
    <w:rsid w:val="01EF7D4C"/>
    <w:rsid w:val="02277144"/>
    <w:rsid w:val="025C7E6C"/>
    <w:rsid w:val="02637F1E"/>
    <w:rsid w:val="0272195E"/>
    <w:rsid w:val="02747BA1"/>
    <w:rsid w:val="027701F8"/>
    <w:rsid w:val="027F130B"/>
    <w:rsid w:val="029107B5"/>
    <w:rsid w:val="02A94471"/>
    <w:rsid w:val="02AA65D1"/>
    <w:rsid w:val="02BE2437"/>
    <w:rsid w:val="02E60256"/>
    <w:rsid w:val="02F4456F"/>
    <w:rsid w:val="02FB4829"/>
    <w:rsid w:val="0305043F"/>
    <w:rsid w:val="030F1D8E"/>
    <w:rsid w:val="033773D4"/>
    <w:rsid w:val="033C2948"/>
    <w:rsid w:val="03510DD9"/>
    <w:rsid w:val="036D2732"/>
    <w:rsid w:val="036F3D11"/>
    <w:rsid w:val="03BC5B09"/>
    <w:rsid w:val="03C76FA1"/>
    <w:rsid w:val="04080AD0"/>
    <w:rsid w:val="041861C0"/>
    <w:rsid w:val="041D41CA"/>
    <w:rsid w:val="041D77FD"/>
    <w:rsid w:val="04225ADE"/>
    <w:rsid w:val="043C79BE"/>
    <w:rsid w:val="04401E3C"/>
    <w:rsid w:val="04602695"/>
    <w:rsid w:val="046373B2"/>
    <w:rsid w:val="0466725A"/>
    <w:rsid w:val="04777F69"/>
    <w:rsid w:val="04956EFC"/>
    <w:rsid w:val="049F50C3"/>
    <w:rsid w:val="04A32FFB"/>
    <w:rsid w:val="04A94298"/>
    <w:rsid w:val="04AA69EB"/>
    <w:rsid w:val="04B36B3C"/>
    <w:rsid w:val="04C8198E"/>
    <w:rsid w:val="04E13010"/>
    <w:rsid w:val="04E522C4"/>
    <w:rsid w:val="04F45534"/>
    <w:rsid w:val="05012954"/>
    <w:rsid w:val="050B1141"/>
    <w:rsid w:val="05145FE3"/>
    <w:rsid w:val="05294201"/>
    <w:rsid w:val="055120DB"/>
    <w:rsid w:val="0562648D"/>
    <w:rsid w:val="056D1011"/>
    <w:rsid w:val="05775E6D"/>
    <w:rsid w:val="059821C4"/>
    <w:rsid w:val="05A25B88"/>
    <w:rsid w:val="05AF2262"/>
    <w:rsid w:val="05C9485B"/>
    <w:rsid w:val="05E428F6"/>
    <w:rsid w:val="061E4EF5"/>
    <w:rsid w:val="062A2FF1"/>
    <w:rsid w:val="063327BB"/>
    <w:rsid w:val="06360DCA"/>
    <w:rsid w:val="06496F18"/>
    <w:rsid w:val="065A4A84"/>
    <w:rsid w:val="067E5F57"/>
    <w:rsid w:val="0697557F"/>
    <w:rsid w:val="06C854CC"/>
    <w:rsid w:val="06CB1E77"/>
    <w:rsid w:val="06CD60E0"/>
    <w:rsid w:val="06E22C98"/>
    <w:rsid w:val="06F86F1A"/>
    <w:rsid w:val="070B0AE3"/>
    <w:rsid w:val="071F26D5"/>
    <w:rsid w:val="0769470D"/>
    <w:rsid w:val="079A1D9E"/>
    <w:rsid w:val="07B24467"/>
    <w:rsid w:val="07BD55E6"/>
    <w:rsid w:val="07CE2438"/>
    <w:rsid w:val="07CF1109"/>
    <w:rsid w:val="07F97356"/>
    <w:rsid w:val="0808220A"/>
    <w:rsid w:val="08125AD2"/>
    <w:rsid w:val="082F6B33"/>
    <w:rsid w:val="08353DB8"/>
    <w:rsid w:val="084C3D3C"/>
    <w:rsid w:val="08524EF0"/>
    <w:rsid w:val="085E6989"/>
    <w:rsid w:val="086452CC"/>
    <w:rsid w:val="086F6867"/>
    <w:rsid w:val="08784214"/>
    <w:rsid w:val="08784681"/>
    <w:rsid w:val="087F32BB"/>
    <w:rsid w:val="0884375D"/>
    <w:rsid w:val="0896560B"/>
    <w:rsid w:val="089F16C4"/>
    <w:rsid w:val="08AC4092"/>
    <w:rsid w:val="08B74744"/>
    <w:rsid w:val="08CA0BC4"/>
    <w:rsid w:val="08D06C08"/>
    <w:rsid w:val="08F13567"/>
    <w:rsid w:val="08F91001"/>
    <w:rsid w:val="091576C5"/>
    <w:rsid w:val="09184934"/>
    <w:rsid w:val="092A14E6"/>
    <w:rsid w:val="094E5424"/>
    <w:rsid w:val="095B6950"/>
    <w:rsid w:val="095D500B"/>
    <w:rsid w:val="097D409B"/>
    <w:rsid w:val="09813739"/>
    <w:rsid w:val="09B3234A"/>
    <w:rsid w:val="09CD52A0"/>
    <w:rsid w:val="09E03D23"/>
    <w:rsid w:val="0A011A62"/>
    <w:rsid w:val="0A0A04E0"/>
    <w:rsid w:val="0A3B3C2B"/>
    <w:rsid w:val="0A3F6706"/>
    <w:rsid w:val="0A59724A"/>
    <w:rsid w:val="0AB427D9"/>
    <w:rsid w:val="0AC83268"/>
    <w:rsid w:val="0ADB0CEC"/>
    <w:rsid w:val="0AE162F8"/>
    <w:rsid w:val="0AE743E2"/>
    <w:rsid w:val="0AEB0177"/>
    <w:rsid w:val="0AF42B06"/>
    <w:rsid w:val="0AF46F0F"/>
    <w:rsid w:val="0AFF4231"/>
    <w:rsid w:val="0B0643C1"/>
    <w:rsid w:val="0B0D7F14"/>
    <w:rsid w:val="0B123C20"/>
    <w:rsid w:val="0B1D731F"/>
    <w:rsid w:val="0B2004D1"/>
    <w:rsid w:val="0B317C80"/>
    <w:rsid w:val="0B593568"/>
    <w:rsid w:val="0B763ADE"/>
    <w:rsid w:val="0B7A2EF1"/>
    <w:rsid w:val="0B926E89"/>
    <w:rsid w:val="0B9B00B3"/>
    <w:rsid w:val="0BBA45B7"/>
    <w:rsid w:val="0BC07800"/>
    <w:rsid w:val="0BDA1857"/>
    <w:rsid w:val="0C00320D"/>
    <w:rsid w:val="0C014BD4"/>
    <w:rsid w:val="0C112B0C"/>
    <w:rsid w:val="0C247E97"/>
    <w:rsid w:val="0C3C3125"/>
    <w:rsid w:val="0C630B2F"/>
    <w:rsid w:val="0C674030"/>
    <w:rsid w:val="0C6C013F"/>
    <w:rsid w:val="0CBC556C"/>
    <w:rsid w:val="0CCE2FF6"/>
    <w:rsid w:val="0CCF015D"/>
    <w:rsid w:val="0CF627FB"/>
    <w:rsid w:val="0D11661D"/>
    <w:rsid w:val="0D1A780E"/>
    <w:rsid w:val="0D1C074A"/>
    <w:rsid w:val="0D4A3D87"/>
    <w:rsid w:val="0D531FF1"/>
    <w:rsid w:val="0D6444F2"/>
    <w:rsid w:val="0D967D19"/>
    <w:rsid w:val="0DA11CC2"/>
    <w:rsid w:val="0DCA3FD2"/>
    <w:rsid w:val="0DD45844"/>
    <w:rsid w:val="0DEB25E0"/>
    <w:rsid w:val="0DEB7D95"/>
    <w:rsid w:val="0E0E573A"/>
    <w:rsid w:val="0E1A6C38"/>
    <w:rsid w:val="0E1F028F"/>
    <w:rsid w:val="0E241337"/>
    <w:rsid w:val="0E2A09AD"/>
    <w:rsid w:val="0E2C6FB0"/>
    <w:rsid w:val="0E310663"/>
    <w:rsid w:val="0E3B56BD"/>
    <w:rsid w:val="0E4254D0"/>
    <w:rsid w:val="0E581A74"/>
    <w:rsid w:val="0E587AE3"/>
    <w:rsid w:val="0E5C6C30"/>
    <w:rsid w:val="0E7E4F32"/>
    <w:rsid w:val="0E8450A0"/>
    <w:rsid w:val="0E8657D8"/>
    <w:rsid w:val="0EBC3652"/>
    <w:rsid w:val="0EF4423C"/>
    <w:rsid w:val="0EFE3F23"/>
    <w:rsid w:val="0F052845"/>
    <w:rsid w:val="0F083663"/>
    <w:rsid w:val="0F0C7E17"/>
    <w:rsid w:val="0F1753F9"/>
    <w:rsid w:val="0F3E3FBB"/>
    <w:rsid w:val="0F445F2B"/>
    <w:rsid w:val="0F687ADB"/>
    <w:rsid w:val="0F7B77BD"/>
    <w:rsid w:val="0F8B230E"/>
    <w:rsid w:val="0FB322A5"/>
    <w:rsid w:val="0FB560F4"/>
    <w:rsid w:val="0FCC390D"/>
    <w:rsid w:val="0FE1674E"/>
    <w:rsid w:val="100068B0"/>
    <w:rsid w:val="10077322"/>
    <w:rsid w:val="10095023"/>
    <w:rsid w:val="100B5E81"/>
    <w:rsid w:val="10135216"/>
    <w:rsid w:val="1019457C"/>
    <w:rsid w:val="102400BE"/>
    <w:rsid w:val="10342F7C"/>
    <w:rsid w:val="106C7AD2"/>
    <w:rsid w:val="108351F3"/>
    <w:rsid w:val="108A1B38"/>
    <w:rsid w:val="10A1736C"/>
    <w:rsid w:val="10BC1E55"/>
    <w:rsid w:val="10C2131E"/>
    <w:rsid w:val="10C44F09"/>
    <w:rsid w:val="10E517CD"/>
    <w:rsid w:val="10FB22C9"/>
    <w:rsid w:val="1104700F"/>
    <w:rsid w:val="11423A96"/>
    <w:rsid w:val="114B7891"/>
    <w:rsid w:val="1154572C"/>
    <w:rsid w:val="115C4BAB"/>
    <w:rsid w:val="11A2089F"/>
    <w:rsid w:val="11D14358"/>
    <w:rsid w:val="11DB032D"/>
    <w:rsid w:val="11ED6244"/>
    <w:rsid w:val="11FE218D"/>
    <w:rsid w:val="12080A5B"/>
    <w:rsid w:val="121D1713"/>
    <w:rsid w:val="121D5A5C"/>
    <w:rsid w:val="12273C9C"/>
    <w:rsid w:val="125F7AB9"/>
    <w:rsid w:val="1267319C"/>
    <w:rsid w:val="12A042B2"/>
    <w:rsid w:val="12A0748E"/>
    <w:rsid w:val="12A34026"/>
    <w:rsid w:val="12BC1716"/>
    <w:rsid w:val="12BD7BA8"/>
    <w:rsid w:val="12C479C8"/>
    <w:rsid w:val="12CC48B6"/>
    <w:rsid w:val="12DD58E6"/>
    <w:rsid w:val="12DF78C0"/>
    <w:rsid w:val="12E97A87"/>
    <w:rsid w:val="13015DA1"/>
    <w:rsid w:val="132D244E"/>
    <w:rsid w:val="13377730"/>
    <w:rsid w:val="135855BA"/>
    <w:rsid w:val="1365639B"/>
    <w:rsid w:val="13691DDD"/>
    <w:rsid w:val="13712CE6"/>
    <w:rsid w:val="137B7563"/>
    <w:rsid w:val="13811F12"/>
    <w:rsid w:val="13A77985"/>
    <w:rsid w:val="13BB46F4"/>
    <w:rsid w:val="13BE7633"/>
    <w:rsid w:val="13C01570"/>
    <w:rsid w:val="13FB3990"/>
    <w:rsid w:val="13FD3463"/>
    <w:rsid w:val="14106C74"/>
    <w:rsid w:val="14327A31"/>
    <w:rsid w:val="14424FA8"/>
    <w:rsid w:val="144427BC"/>
    <w:rsid w:val="14634779"/>
    <w:rsid w:val="146D0B24"/>
    <w:rsid w:val="147E160F"/>
    <w:rsid w:val="149E5F64"/>
    <w:rsid w:val="14A833AA"/>
    <w:rsid w:val="14C839FE"/>
    <w:rsid w:val="14F849E3"/>
    <w:rsid w:val="14F94A7F"/>
    <w:rsid w:val="150A2228"/>
    <w:rsid w:val="150A6635"/>
    <w:rsid w:val="150C02D4"/>
    <w:rsid w:val="15272041"/>
    <w:rsid w:val="15291B58"/>
    <w:rsid w:val="152B0E45"/>
    <w:rsid w:val="155A54CA"/>
    <w:rsid w:val="15651C51"/>
    <w:rsid w:val="157C7507"/>
    <w:rsid w:val="15A13B77"/>
    <w:rsid w:val="15CB5171"/>
    <w:rsid w:val="15DB1F4D"/>
    <w:rsid w:val="15F6338A"/>
    <w:rsid w:val="160C7803"/>
    <w:rsid w:val="1621057B"/>
    <w:rsid w:val="1645221E"/>
    <w:rsid w:val="16527A9D"/>
    <w:rsid w:val="16594813"/>
    <w:rsid w:val="166E3E7B"/>
    <w:rsid w:val="167101D1"/>
    <w:rsid w:val="16797A0D"/>
    <w:rsid w:val="16840301"/>
    <w:rsid w:val="1690265E"/>
    <w:rsid w:val="16CA65BE"/>
    <w:rsid w:val="16D2320F"/>
    <w:rsid w:val="16E145F0"/>
    <w:rsid w:val="16F15AFB"/>
    <w:rsid w:val="17083960"/>
    <w:rsid w:val="171E6DE2"/>
    <w:rsid w:val="17566244"/>
    <w:rsid w:val="175D6AC7"/>
    <w:rsid w:val="177F369E"/>
    <w:rsid w:val="178A205C"/>
    <w:rsid w:val="17914B4A"/>
    <w:rsid w:val="179B6616"/>
    <w:rsid w:val="17A33F5B"/>
    <w:rsid w:val="17A907FA"/>
    <w:rsid w:val="17AD60D7"/>
    <w:rsid w:val="17B5541D"/>
    <w:rsid w:val="17C814DA"/>
    <w:rsid w:val="17E83D04"/>
    <w:rsid w:val="17F46C1F"/>
    <w:rsid w:val="17F956E7"/>
    <w:rsid w:val="180348C9"/>
    <w:rsid w:val="181509AE"/>
    <w:rsid w:val="18182232"/>
    <w:rsid w:val="18191A19"/>
    <w:rsid w:val="18253059"/>
    <w:rsid w:val="18306D96"/>
    <w:rsid w:val="18607440"/>
    <w:rsid w:val="18886672"/>
    <w:rsid w:val="18A25895"/>
    <w:rsid w:val="18BA41F0"/>
    <w:rsid w:val="18BC0856"/>
    <w:rsid w:val="18C02425"/>
    <w:rsid w:val="18CC6490"/>
    <w:rsid w:val="18E23CAD"/>
    <w:rsid w:val="18F83125"/>
    <w:rsid w:val="18F95BA6"/>
    <w:rsid w:val="19040ABF"/>
    <w:rsid w:val="19295087"/>
    <w:rsid w:val="19315B0D"/>
    <w:rsid w:val="19471D90"/>
    <w:rsid w:val="19832354"/>
    <w:rsid w:val="198778A1"/>
    <w:rsid w:val="19935A28"/>
    <w:rsid w:val="19951B79"/>
    <w:rsid w:val="199B08DB"/>
    <w:rsid w:val="19AD3350"/>
    <w:rsid w:val="19E216CA"/>
    <w:rsid w:val="19EF1756"/>
    <w:rsid w:val="19F476CF"/>
    <w:rsid w:val="1A2561C3"/>
    <w:rsid w:val="1A43135E"/>
    <w:rsid w:val="1A442A71"/>
    <w:rsid w:val="1A481EF2"/>
    <w:rsid w:val="1A5D4496"/>
    <w:rsid w:val="1A5E39B6"/>
    <w:rsid w:val="1A633E14"/>
    <w:rsid w:val="1A6A239D"/>
    <w:rsid w:val="1A7A0D98"/>
    <w:rsid w:val="1A8B03FA"/>
    <w:rsid w:val="1AAB3515"/>
    <w:rsid w:val="1AB55EB3"/>
    <w:rsid w:val="1ABA4962"/>
    <w:rsid w:val="1ACD2D15"/>
    <w:rsid w:val="1AD45F2C"/>
    <w:rsid w:val="1AD64B8D"/>
    <w:rsid w:val="1AE34143"/>
    <w:rsid w:val="1AEA1AEB"/>
    <w:rsid w:val="1B0A12FD"/>
    <w:rsid w:val="1B11188B"/>
    <w:rsid w:val="1B3925D9"/>
    <w:rsid w:val="1B3F522B"/>
    <w:rsid w:val="1B843553"/>
    <w:rsid w:val="1B856F0C"/>
    <w:rsid w:val="1B8B172B"/>
    <w:rsid w:val="1BAF2557"/>
    <w:rsid w:val="1BB77DA0"/>
    <w:rsid w:val="1BCA2CC1"/>
    <w:rsid w:val="1C034157"/>
    <w:rsid w:val="1C122CDA"/>
    <w:rsid w:val="1C137491"/>
    <w:rsid w:val="1C2C5E51"/>
    <w:rsid w:val="1C3E79FA"/>
    <w:rsid w:val="1C445A90"/>
    <w:rsid w:val="1C4B4F1B"/>
    <w:rsid w:val="1C542E38"/>
    <w:rsid w:val="1C5829B6"/>
    <w:rsid w:val="1C5A1F0C"/>
    <w:rsid w:val="1C685D34"/>
    <w:rsid w:val="1C716AED"/>
    <w:rsid w:val="1C851F46"/>
    <w:rsid w:val="1C8E775E"/>
    <w:rsid w:val="1C95622E"/>
    <w:rsid w:val="1CA03B77"/>
    <w:rsid w:val="1CA42A94"/>
    <w:rsid w:val="1CAE2EE2"/>
    <w:rsid w:val="1CCE23FE"/>
    <w:rsid w:val="1CE04820"/>
    <w:rsid w:val="1D000AD3"/>
    <w:rsid w:val="1D36190B"/>
    <w:rsid w:val="1D7E299E"/>
    <w:rsid w:val="1D7F33ED"/>
    <w:rsid w:val="1D8B3518"/>
    <w:rsid w:val="1D955871"/>
    <w:rsid w:val="1D9728AC"/>
    <w:rsid w:val="1D9A38A7"/>
    <w:rsid w:val="1DA66F26"/>
    <w:rsid w:val="1DB049F2"/>
    <w:rsid w:val="1DB85EE2"/>
    <w:rsid w:val="1DD26A05"/>
    <w:rsid w:val="1DDF04E0"/>
    <w:rsid w:val="1DE418EE"/>
    <w:rsid w:val="1DE75BC0"/>
    <w:rsid w:val="1E07037F"/>
    <w:rsid w:val="1E0B39B0"/>
    <w:rsid w:val="1E3D2DEA"/>
    <w:rsid w:val="1E422BE1"/>
    <w:rsid w:val="1E4B03D6"/>
    <w:rsid w:val="1E740CB9"/>
    <w:rsid w:val="1E78531C"/>
    <w:rsid w:val="1E7B6F1B"/>
    <w:rsid w:val="1E8A18D2"/>
    <w:rsid w:val="1E935BF9"/>
    <w:rsid w:val="1EA73AB9"/>
    <w:rsid w:val="1EAD16AB"/>
    <w:rsid w:val="1EB42496"/>
    <w:rsid w:val="1ED439B3"/>
    <w:rsid w:val="1ED731EE"/>
    <w:rsid w:val="1F037E05"/>
    <w:rsid w:val="1F0A1A40"/>
    <w:rsid w:val="1F0B6D7B"/>
    <w:rsid w:val="1F3930BF"/>
    <w:rsid w:val="1F491147"/>
    <w:rsid w:val="1F5516D0"/>
    <w:rsid w:val="1F852DCC"/>
    <w:rsid w:val="1F9E5558"/>
    <w:rsid w:val="1FA27523"/>
    <w:rsid w:val="1FE271B9"/>
    <w:rsid w:val="1FF55C40"/>
    <w:rsid w:val="1FF6263F"/>
    <w:rsid w:val="20031F1B"/>
    <w:rsid w:val="200A49D5"/>
    <w:rsid w:val="201D133D"/>
    <w:rsid w:val="202175D7"/>
    <w:rsid w:val="202521E2"/>
    <w:rsid w:val="202747DB"/>
    <w:rsid w:val="20454EFB"/>
    <w:rsid w:val="20657DBF"/>
    <w:rsid w:val="20A36ED9"/>
    <w:rsid w:val="20B43446"/>
    <w:rsid w:val="20C21CBE"/>
    <w:rsid w:val="20CD3E04"/>
    <w:rsid w:val="20EA56CC"/>
    <w:rsid w:val="211D3836"/>
    <w:rsid w:val="213B658A"/>
    <w:rsid w:val="214367CB"/>
    <w:rsid w:val="21445210"/>
    <w:rsid w:val="21525B96"/>
    <w:rsid w:val="21714465"/>
    <w:rsid w:val="21787193"/>
    <w:rsid w:val="217F2597"/>
    <w:rsid w:val="21801F41"/>
    <w:rsid w:val="2191700F"/>
    <w:rsid w:val="219E1494"/>
    <w:rsid w:val="21AF4177"/>
    <w:rsid w:val="21B00ADB"/>
    <w:rsid w:val="21BD44D9"/>
    <w:rsid w:val="21F07CD2"/>
    <w:rsid w:val="21F47DF1"/>
    <w:rsid w:val="21FC3413"/>
    <w:rsid w:val="220A029E"/>
    <w:rsid w:val="221B55A7"/>
    <w:rsid w:val="222F1E1E"/>
    <w:rsid w:val="223F6B86"/>
    <w:rsid w:val="224F0843"/>
    <w:rsid w:val="22610A55"/>
    <w:rsid w:val="226C1084"/>
    <w:rsid w:val="22826580"/>
    <w:rsid w:val="228644C1"/>
    <w:rsid w:val="228F2E9D"/>
    <w:rsid w:val="229C75D9"/>
    <w:rsid w:val="22AE73BD"/>
    <w:rsid w:val="22B42E34"/>
    <w:rsid w:val="22BA2250"/>
    <w:rsid w:val="22C62E74"/>
    <w:rsid w:val="22DA1E50"/>
    <w:rsid w:val="22ED5F44"/>
    <w:rsid w:val="22FD792D"/>
    <w:rsid w:val="23162F8E"/>
    <w:rsid w:val="231A1D4E"/>
    <w:rsid w:val="23265FD0"/>
    <w:rsid w:val="23425087"/>
    <w:rsid w:val="23430574"/>
    <w:rsid w:val="234D4086"/>
    <w:rsid w:val="235F09AC"/>
    <w:rsid w:val="23672E13"/>
    <w:rsid w:val="236E5C60"/>
    <w:rsid w:val="23793253"/>
    <w:rsid w:val="237F5E7D"/>
    <w:rsid w:val="238D5E54"/>
    <w:rsid w:val="239C23C2"/>
    <w:rsid w:val="23A17E5B"/>
    <w:rsid w:val="23A86E0C"/>
    <w:rsid w:val="23D26722"/>
    <w:rsid w:val="24004D25"/>
    <w:rsid w:val="2401420E"/>
    <w:rsid w:val="240D7079"/>
    <w:rsid w:val="240E0BDD"/>
    <w:rsid w:val="2410465E"/>
    <w:rsid w:val="241242C2"/>
    <w:rsid w:val="241731A5"/>
    <w:rsid w:val="24230827"/>
    <w:rsid w:val="244F3D3F"/>
    <w:rsid w:val="245D5FCC"/>
    <w:rsid w:val="245E7636"/>
    <w:rsid w:val="24811831"/>
    <w:rsid w:val="24AF23E2"/>
    <w:rsid w:val="24CC60F9"/>
    <w:rsid w:val="24D306EA"/>
    <w:rsid w:val="24DB5E32"/>
    <w:rsid w:val="25010D22"/>
    <w:rsid w:val="25031590"/>
    <w:rsid w:val="25346820"/>
    <w:rsid w:val="256F4718"/>
    <w:rsid w:val="25777EAA"/>
    <w:rsid w:val="25875BA8"/>
    <w:rsid w:val="25A51A5F"/>
    <w:rsid w:val="25A84BD9"/>
    <w:rsid w:val="25B60C39"/>
    <w:rsid w:val="25CF0890"/>
    <w:rsid w:val="25ED7850"/>
    <w:rsid w:val="25FD05D5"/>
    <w:rsid w:val="2612445B"/>
    <w:rsid w:val="262703FD"/>
    <w:rsid w:val="263C4C48"/>
    <w:rsid w:val="264170AD"/>
    <w:rsid w:val="264B79D5"/>
    <w:rsid w:val="26653298"/>
    <w:rsid w:val="2671074B"/>
    <w:rsid w:val="26715668"/>
    <w:rsid w:val="26791FB8"/>
    <w:rsid w:val="2684192A"/>
    <w:rsid w:val="26A84567"/>
    <w:rsid w:val="26C9411A"/>
    <w:rsid w:val="26CD1085"/>
    <w:rsid w:val="26F82897"/>
    <w:rsid w:val="27081B65"/>
    <w:rsid w:val="27125311"/>
    <w:rsid w:val="27197908"/>
    <w:rsid w:val="2728215B"/>
    <w:rsid w:val="27380B58"/>
    <w:rsid w:val="27496B91"/>
    <w:rsid w:val="275831CD"/>
    <w:rsid w:val="27630289"/>
    <w:rsid w:val="2792453C"/>
    <w:rsid w:val="279964EA"/>
    <w:rsid w:val="27B06791"/>
    <w:rsid w:val="27B2489C"/>
    <w:rsid w:val="27BA0941"/>
    <w:rsid w:val="27CA7E97"/>
    <w:rsid w:val="27E50CEB"/>
    <w:rsid w:val="27F05EEB"/>
    <w:rsid w:val="27F44EE8"/>
    <w:rsid w:val="27FC7A65"/>
    <w:rsid w:val="280D21F6"/>
    <w:rsid w:val="28513255"/>
    <w:rsid w:val="288817EB"/>
    <w:rsid w:val="28993853"/>
    <w:rsid w:val="28AB03EE"/>
    <w:rsid w:val="28C86634"/>
    <w:rsid w:val="28F851F7"/>
    <w:rsid w:val="29232AEA"/>
    <w:rsid w:val="29241604"/>
    <w:rsid w:val="294B2215"/>
    <w:rsid w:val="295A33F0"/>
    <w:rsid w:val="295A61F9"/>
    <w:rsid w:val="296B6B4A"/>
    <w:rsid w:val="297D2B1B"/>
    <w:rsid w:val="298422AD"/>
    <w:rsid w:val="29994D14"/>
    <w:rsid w:val="29AA1CFA"/>
    <w:rsid w:val="29B3310D"/>
    <w:rsid w:val="29C31358"/>
    <w:rsid w:val="29EF0574"/>
    <w:rsid w:val="29F31CA1"/>
    <w:rsid w:val="2A101A86"/>
    <w:rsid w:val="2A1466F3"/>
    <w:rsid w:val="2A1A7B95"/>
    <w:rsid w:val="2A1F4D0B"/>
    <w:rsid w:val="2A240F31"/>
    <w:rsid w:val="2A437992"/>
    <w:rsid w:val="2A454F4F"/>
    <w:rsid w:val="2A5440F3"/>
    <w:rsid w:val="2A742CFD"/>
    <w:rsid w:val="2A7D7030"/>
    <w:rsid w:val="2A885086"/>
    <w:rsid w:val="2A8A7058"/>
    <w:rsid w:val="2A9B32F2"/>
    <w:rsid w:val="2A9D7E3C"/>
    <w:rsid w:val="2A9E3AB0"/>
    <w:rsid w:val="2AC26890"/>
    <w:rsid w:val="2ADB373D"/>
    <w:rsid w:val="2AE670DD"/>
    <w:rsid w:val="2B143A38"/>
    <w:rsid w:val="2B3705EB"/>
    <w:rsid w:val="2B4077D2"/>
    <w:rsid w:val="2B416CD8"/>
    <w:rsid w:val="2B7C61CF"/>
    <w:rsid w:val="2B82253F"/>
    <w:rsid w:val="2BAC2357"/>
    <w:rsid w:val="2BB61581"/>
    <w:rsid w:val="2BBC2E30"/>
    <w:rsid w:val="2BE07DFF"/>
    <w:rsid w:val="2BF4477B"/>
    <w:rsid w:val="2C0538EC"/>
    <w:rsid w:val="2C055ABA"/>
    <w:rsid w:val="2C067451"/>
    <w:rsid w:val="2C326302"/>
    <w:rsid w:val="2C3B55D7"/>
    <w:rsid w:val="2C9C261C"/>
    <w:rsid w:val="2CA47755"/>
    <w:rsid w:val="2CA519E9"/>
    <w:rsid w:val="2CBD5F09"/>
    <w:rsid w:val="2CC17306"/>
    <w:rsid w:val="2CCC78E1"/>
    <w:rsid w:val="2CE62747"/>
    <w:rsid w:val="2D0B46F4"/>
    <w:rsid w:val="2D256320"/>
    <w:rsid w:val="2D367478"/>
    <w:rsid w:val="2D3D0C32"/>
    <w:rsid w:val="2D41075B"/>
    <w:rsid w:val="2D6E355A"/>
    <w:rsid w:val="2D8E16E7"/>
    <w:rsid w:val="2D9A37F8"/>
    <w:rsid w:val="2DA67426"/>
    <w:rsid w:val="2DAF5E17"/>
    <w:rsid w:val="2DB0453E"/>
    <w:rsid w:val="2DB84F4C"/>
    <w:rsid w:val="2DB91493"/>
    <w:rsid w:val="2DBE45FD"/>
    <w:rsid w:val="2DD03D72"/>
    <w:rsid w:val="2DF52646"/>
    <w:rsid w:val="2E026EC8"/>
    <w:rsid w:val="2E08221D"/>
    <w:rsid w:val="2E224A44"/>
    <w:rsid w:val="2E227447"/>
    <w:rsid w:val="2E374BFF"/>
    <w:rsid w:val="2E663BD4"/>
    <w:rsid w:val="2EA53EBF"/>
    <w:rsid w:val="2EC55ED4"/>
    <w:rsid w:val="2ECA10ED"/>
    <w:rsid w:val="2EF439EE"/>
    <w:rsid w:val="2F0A0308"/>
    <w:rsid w:val="2F1551B8"/>
    <w:rsid w:val="2F1E2B38"/>
    <w:rsid w:val="2F3503D0"/>
    <w:rsid w:val="2F3C75BA"/>
    <w:rsid w:val="2F663178"/>
    <w:rsid w:val="2F8A5268"/>
    <w:rsid w:val="2F9E6128"/>
    <w:rsid w:val="2FDB0D2D"/>
    <w:rsid w:val="2FF649EA"/>
    <w:rsid w:val="2FFC3EF2"/>
    <w:rsid w:val="2FFF7968"/>
    <w:rsid w:val="302171E7"/>
    <w:rsid w:val="303D1096"/>
    <w:rsid w:val="304A6FCB"/>
    <w:rsid w:val="305B0B69"/>
    <w:rsid w:val="30A10191"/>
    <w:rsid w:val="30AB64A4"/>
    <w:rsid w:val="30AD7408"/>
    <w:rsid w:val="30B66BA4"/>
    <w:rsid w:val="30C17AE0"/>
    <w:rsid w:val="30EA199F"/>
    <w:rsid w:val="30EE2398"/>
    <w:rsid w:val="30FF6B88"/>
    <w:rsid w:val="311401ED"/>
    <w:rsid w:val="312E2A5A"/>
    <w:rsid w:val="315569D3"/>
    <w:rsid w:val="315E41E0"/>
    <w:rsid w:val="316357A0"/>
    <w:rsid w:val="3168513F"/>
    <w:rsid w:val="31926401"/>
    <w:rsid w:val="31C6035C"/>
    <w:rsid w:val="31C64FD2"/>
    <w:rsid w:val="31EA2415"/>
    <w:rsid w:val="31ED7BA2"/>
    <w:rsid w:val="32563B8F"/>
    <w:rsid w:val="32620A4E"/>
    <w:rsid w:val="326A36BA"/>
    <w:rsid w:val="327C59A3"/>
    <w:rsid w:val="3286626F"/>
    <w:rsid w:val="32E86C74"/>
    <w:rsid w:val="32FB4256"/>
    <w:rsid w:val="331870A7"/>
    <w:rsid w:val="331D1FBC"/>
    <w:rsid w:val="332E422E"/>
    <w:rsid w:val="334066E7"/>
    <w:rsid w:val="33536B71"/>
    <w:rsid w:val="336A7B60"/>
    <w:rsid w:val="338427C5"/>
    <w:rsid w:val="33B46233"/>
    <w:rsid w:val="33B8624E"/>
    <w:rsid w:val="33CC2EEA"/>
    <w:rsid w:val="33D04B2B"/>
    <w:rsid w:val="33DB1D8C"/>
    <w:rsid w:val="33E76906"/>
    <w:rsid w:val="33EA4495"/>
    <w:rsid w:val="33F63C36"/>
    <w:rsid w:val="33FD4FC1"/>
    <w:rsid w:val="34322F86"/>
    <w:rsid w:val="34326B08"/>
    <w:rsid w:val="343D08FB"/>
    <w:rsid w:val="344041F1"/>
    <w:rsid w:val="344612BB"/>
    <w:rsid w:val="344D6923"/>
    <w:rsid w:val="345079EE"/>
    <w:rsid w:val="3464744D"/>
    <w:rsid w:val="3472074F"/>
    <w:rsid w:val="3478002F"/>
    <w:rsid w:val="347C58A2"/>
    <w:rsid w:val="347D661D"/>
    <w:rsid w:val="34813EE5"/>
    <w:rsid w:val="349B3A05"/>
    <w:rsid w:val="34A6192A"/>
    <w:rsid w:val="34BC099F"/>
    <w:rsid w:val="34CA43E6"/>
    <w:rsid w:val="34E74518"/>
    <w:rsid w:val="34F50E86"/>
    <w:rsid w:val="35284E92"/>
    <w:rsid w:val="35531803"/>
    <w:rsid w:val="35A149D7"/>
    <w:rsid w:val="35AE360C"/>
    <w:rsid w:val="35B06339"/>
    <w:rsid w:val="35B71055"/>
    <w:rsid w:val="35C028A5"/>
    <w:rsid w:val="35D43F16"/>
    <w:rsid w:val="35E55055"/>
    <w:rsid w:val="35E75210"/>
    <w:rsid w:val="35E80E17"/>
    <w:rsid w:val="360967CC"/>
    <w:rsid w:val="36103020"/>
    <w:rsid w:val="36111B08"/>
    <w:rsid w:val="3611661C"/>
    <w:rsid w:val="36242D1F"/>
    <w:rsid w:val="362923D0"/>
    <w:rsid w:val="363072CE"/>
    <w:rsid w:val="36372FDC"/>
    <w:rsid w:val="363A333C"/>
    <w:rsid w:val="364A3F54"/>
    <w:rsid w:val="36564FEA"/>
    <w:rsid w:val="36596A0F"/>
    <w:rsid w:val="3660204D"/>
    <w:rsid w:val="367C04BF"/>
    <w:rsid w:val="36914E49"/>
    <w:rsid w:val="36A54758"/>
    <w:rsid w:val="36A75D10"/>
    <w:rsid w:val="36CE4652"/>
    <w:rsid w:val="36DA3FD9"/>
    <w:rsid w:val="36DF52FE"/>
    <w:rsid w:val="36E7776A"/>
    <w:rsid w:val="36EE2E10"/>
    <w:rsid w:val="3734135B"/>
    <w:rsid w:val="373B4D02"/>
    <w:rsid w:val="373C1D77"/>
    <w:rsid w:val="377E00BC"/>
    <w:rsid w:val="37A70335"/>
    <w:rsid w:val="37B0517E"/>
    <w:rsid w:val="37B346D1"/>
    <w:rsid w:val="37CE3335"/>
    <w:rsid w:val="37D35939"/>
    <w:rsid w:val="37D570BC"/>
    <w:rsid w:val="38161EA3"/>
    <w:rsid w:val="38180B9C"/>
    <w:rsid w:val="38183997"/>
    <w:rsid w:val="382179BC"/>
    <w:rsid w:val="383E4C4D"/>
    <w:rsid w:val="38591FAC"/>
    <w:rsid w:val="38D0472C"/>
    <w:rsid w:val="38DE5200"/>
    <w:rsid w:val="3910052C"/>
    <w:rsid w:val="39111B35"/>
    <w:rsid w:val="3912482E"/>
    <w:rsid w:val="39174EA4"/>
    <w:rsid w:val="391F636C"/>
    <w:rsid w:val="395D557F"/>
    <w:rsid w:val="396F7AE6"/>
    <w:rsid w:val="39766374"/>
    <w:rsid w:val="397F4CDA"/>
    <w:rsid w:val="39802EE4"/>
    <w:rsid w:val="39A2561E"/>
    <w:rsid w:val="39C72AEF"/>
    <w:rsid w:val="39D54924"/>
    <w:rsid w:val="39DA3DBD"/>
    <w:rsid w:val="39DE2BEF"/>
    <w:rsid w:val="39F02E9A"/>
    <w:rsid w:val="39F45A0D"/>
    <w:rsid w:val="39FB02CE"/>
    <w:rsid w:val="3A032A4D"/>
    <w:rsid w:val="3A063D7B"/>
    <w:rsid w:val="3A126692"/>
    <w:rsid w:val="3A126D69"/>
    <w:rsid w:val="3A230A7A"/>
    <w:rsid w:val="3A2C305D"/>
    <w:rsid w:val="3A2E337C"/>
    <w:rsid w:val="3A387201"/>
    <w:rsid w:val="3A3B7F05"/>
    <w:rsid w:val="3A835418"/>
    <w:rsid w:val="3A8A6C00"/>
    <w:rsid w:val="3AA9725C"/>
    <w:rsid w:val="3AE75F25"/>
    <w:rsid w:val="3AE87C0C"/>
    <w:rsid w:val="3AF85CC4"/>
    <w:rsid w:val="3B1E0AF9"/>
    <w:rsid w:val="3B332024"/>
    <w:rsid w:val="3B4D3A19"/>
    <w:rsid w:val="3B5107FB"/>
    <w:rsid w:val="3B5A6DF1"/>
    <w:rsid w:val="3B720D71"/>
    <w:rsid w:val="3B7923E2"/>
    <w:rsid w:val="3B7E5D0E"/>
    <w:rsid w:val="3B7F00D6"/>
    <w:rsid w:val="3B8C1C8A"/>
    <w:rsid w:val="3B962B99"/>
    <w:rsid w:val="3BD71023"/>
    <w:rsid w:val="3BDA2CB8"/>
    <w:rsid w:val="3BF47E5F"/>
    <w:rsid w:val="3C040C65"/>
    <w:rsid w:val="3C1032E2"/>
    <w:rsid w:val="3C181655"/>
    <w:rsid w:val="3C204EC2"/>
    <w:rsid w:val="3C21684F"/>
    <w:rsid w:val="3C221C8C"/>
    <w:rsid w:val="3C2A1B90"/>
    <w:rsid w:val="3C2B428E"/>
    <w:rsid w:val="3C3410BA"/>
    <w:rsid w:val="3C492E29"/>
    <w:rsid w:val="3C7307EF"/>
    <w:rsid w:val="3C775310"/>
    <w:rsid w:val="3C7B6558"/>
    <w:rsid w:val="3C7D7C4D"/>
    <w:rsid w:val="3C877123"/>
    <w:rsid w:val="3CAC200B"/>
    <w:rsid w:val="3CAF67D9"/>
    <w:rsid w:val="3CC46904"/>
    <w:rsid w:val="3CCE6DB8"/>
    <w:rsid w:val="3CDB3B3F"/>
    <w:rsid w:val="3CDF7738"/>
    <w:rsid w:val="3CE21026"/>
    <w:rsid w:val="3CE46054"/>
    <w:rsid w:val="3CE83ED6"/>
    <w:rsid w:val="3CEC07BA"/>
    <w:rsid w:val="3CEF663F"/>
    <w:rsid w:val="3CF60111"/>
    <w:rsid w:val="3CFB0327"/>
    <w:rsid w:val="3D111D0F"/>
    <w:rsid w:val="3D1E1BEA"/>
    <w:rsid w:val="3D4A7B74"/>
    <w:rsid w:val="3D5145EC"/>
    <w:rsid w:val="3D73554D"/>
    <w:rsid w:val="3D792A2C"/>
    <w:rsid w:val="3D815DFD"/>
    <w:rsid w:val="3D8C6A3F"/>
    <w:rsid w:val="3E1533A8"/>
    <w:rsid w:val="3E234A16"/>
    <w:rsid w:val="3E2427E6"/>
    <w:rsid w:val="3E3C2A54"/>
    <w:rsid w:val="3E446C63"/>
    <w:rsid w:val="3E4B53B5"/>
    <w:rsid w:val="3E7428D5"/>
    <w:rsid w:val="3E7D5848"/>
    <w:rsid w:val="3E7E22C4"/>
    <w:rsid w:val="3E9C7B73"/>
    <w:rsid w:val="3EAE60D0"/>
    <w:rsid w:val="3EC46445"/>
    <w:rsid w:val="3ECC4C89"/>
    <w:rsid w:val="3EF304B6"/>
    <w:rsid w:val="3F003502"/>
    <w:rsid w:val="3F0F1505"/>
    <w:rsid w:val="3F2504AE"/>
    <w:rsid w:val="3F3940C0"/>
    <w:rsid w:val="3F833EBC"/>
    <w:rsid w:val="3F9330FE"/>
    <w:rsid w:val="3F970264"/>
    <w:rsid w:val="3FB24B3C"/>
    <w:rsid w:val="401108A3"/>
    <w:rsid w:val="4017603B"/>
    <w:rsid w:val="402D3EB4"/>
    <w:rsid w:val="402D5ECA"/>
    <w:rsid w:val="40325D39"/>
    <w:rsid w:val="40572CAB"/>
    <w:rsid w:val="406F5DD9"/>
    <w:rsid w:val="40A256FD"/>
    <w:rsid w:val="40B76DA5"/>
    <w:rsid w:val="40BC0886"/>
    <w:rsid w:val="40C23E6D"/>
    <w:rsid w:val="40C57C62"/>
    <w:rsid w:val="40CC13FA"/>
    <w:rsid w:val="40CE4A7A"/>
    <w:rsid w:val="40D25F84"/>
    <w:rsid w:val="40F67E9C"/>
    <w:rsid w:val="40FD024C"/>
    <w:rsid w:val="41240193"/>
    <w:rsid w:val="4153727D"/>
    <w:rsid w:val="41692617"/>
    <w:rsid w:val="417D7C14"/>
    <w:rsid w:val="4191273F"/>
    <w:rsid w:val="4199478D"/>
    <w:rsid w:val="41A264C9"/>
    <w:rsid w:val="41C20B3E"/>
    <w:rsid w:val="41D7407F"/>
    <w:rsid w:val="41D823B0"/>
    <w:rsid w:val="41DC6E09"/>
    <w:rsid w:val="41F628D5"/>
    <w:rsid w:val="41FC685E"/>
    <w:rsid w:val="420A7C7A"/>
    <w:rsid w:val="422F0CDC"/>
    <w:rsid w:val="42355A90"/>
    <w:rsid w:val="4244214E"/>
    <w:rsid w:val="425C5B79"/>
    <w:rsid w:val="42986895"/>
    <w:rsid w:val="42C6131E"/>
    <w:rsid w:val="42FD0DE5"/>
    <w:rsid w:val="43107D29"/>
    <w:rsid w:val="432158B8"/>
    <w:rsid w:val="4343677C"/>
    <w:rsid w:val="43443904"/>
    <w:rsid w:val="43492807"/>
    <w:rsid w:val="4371560A"/>
    <w:rsid w:val="438916EB"/>
    <w:rsid w:val="438E6A61"/>
    <w:rsid w:val="438F2414"/>
    <w:rsid w:val="43AA5CF0"/>
    <w:rsid w:val="43B7233D"/>
    <w:rsid w:val="43B91B29"/>
    <w:rsid w:val="43C260F6"/>
    <w:rsid w:val="43C6264C"/>
    <w:rsid w:val="43D11D32"/>
    <w:rsid w:val="43DD14BE"/>
    <w:rsid w:val="43E50E2C"/>
    <w:rsid w:val="43E6443D"/>
    <w:rsid w:val="43ED27F6"/>
    <w:rsid w:val="44007D01"/>
    <w:rsid w:val="44075476"/>
    <w:rsid w:val="4419734E"/>
    <w:rsid w:val="4438550F"/>
    <w:rsid w:val="44420A01"/>
    <w:rsid w:val="44475A23"/>
    <w:rsid w:val="4450334A"/>
    <w:rsid w:val="4450628A"/>
    <w:rsid w:val="445122CA"/>
    <w:rsid w:val="44553E2B"/>
    <w:rsid w:val="44554471"/>
    <w:rsid w:val="44557169"/>
    <w:rsid w:val="445A485D"/>
    <w:rsid w:val="445E18DA"/>
    <w:rsid w:val="448E52EB"/>
    <w:rsid w:val="44AF7656"/>
    <w:rsid w:val="44B2094B"/>
    <w:rsid w:val="44C72468"/>
    <w:rsid w:val="44CF12B8"/>
    <w:rsid w:val="44DE167D"/>
    <w:rsid w:val="44E64877"/>
    <w:rsid w:val="44E67257"/>
    <w:rsid w:val="44EC662B"/>
    <w:rsid w:val="44F155B0"/>
    <w:rsid w:val="453B1E88"/>
    <w:rsid w:val="45484D69"/>
    <w:rsid w:val="455B7062"/>
    <w:rsid w:val="455D7177"/>
    <w:rsid w:val="459727BD"/>
    <w:rsid w:val="459B691A"/>
    <w:rsid w:val="45A32AD5"/>
    <w:rsid w:val="45B01381"/>
    <w:rsid w:val="45C04054"/>
    <w:rsid w:val="45E24174"/>
    <w:rsid w:val="45F33283"/>
    <w:rsid w:val="45FD0F5C"/>
    <w:rsid w:val="4629734E"/>
    <w:rsid w:val="463D438B"/>
    <w:rsid w:val="464C4D4C"/>
    <w:rsid w:val="46542921"/>
    <w:rsid w:val="465E3752"/>
    <w:rsid w:val="466E16B4"/>
    <w:rsid w:val="467325A4"/>
    <w:rsid w:val="468F3A63"/>
    <w:rsid w:val="468F635D"/>
    <w:rsid w:val="46CA2202"/>
    <w:rsid w:val="46CF732E"/>
    <w:rsid w:val="46D203AF"/>
    <w:rsid w:val="46DD5A5D"/>
    <w:rsid w:val="46F56C3F"/>
    <w:rsid w:val="47325DE5"/>
    <w:rsid w:val="47340CC4"/>
    <w:rsid w:val="47367C85"/>
    <w:rsid w:val="473A0343"/>
    <w:rsid w:val="47497CCB"/>
    <w:rsid w:val="475C1495"/>
    <w:rsid w:val="477545A8"/>
    <w:rsid w:val="47DB0DB0"/>
    <w:rsid w:val="47DF1BE0"/>
    <w:rsid w:val="48072C12"/>
    <w:rsid w:val="480A22D5"/>
    <w:rsid w:val="481971F3"/>
    <w:rsid w:val="48275518"/>
    <w:rsid w:val="483E188D"/>
    <w:rsid w:val="48486A60"/>
    <w:rsid w:val="48535E78"/>
    <w:rsid w:val="485C59D1"/>
    <w:rsid w:val="48715A45"/>
    <w:rsid w:val="489F6D13"/>
    <w:rsid w:val="48B80F37"/>
    <w:rsid w:val="48BA09FD"/>
    <w:rsid w:val="48DE6D61"/>
    <w:rsid w:val="48EE7CA9"/>
    <w:rsid w:val="48F93447"/>
    <w:rsid w:val="49035847"/>
    <w:rsid w:val="49120517"/>
    <w:rsid w:val="491F49FD"/>
    <w:rsid w:val="49225315"/>
    <w:rsid w:val="494E70D0"/>
    <w:rsid w:val="49524D29"/>
    <w:rsid w:val="4989114B"/>
    <w:rsid w:val="49915DA9"/>
    <w:rsid w:val="49A141C4"/>
    <w:rsid w:val="49A74DAB"/>
    <w:rsid w:val="49C2016C"/>
    <w:rsid w:val="49ED33E9"/>
    <w:rsid w:val="49F95741"/>
    <w:rsid w:val="49FB1128"/>
    <w:rsid w:val="4A0D27E1"/>
    <w:rsid w:val="4A105FCC"/>
    <w:rsid w:val="4A271EB5"/>
    <w:rsid w:val="4A2B024C"/>
    <w:rsid w:val="4A2F42B9"/>
    <w:rsid w:val="4A520704"/>
    <w:rsid w:val="4A540F84"/>
    <w:rsid w:val="4A6C5503"/>
    <w:rsid w:val="4A6C7DBC"/>
    <w:rsid w:val="4A7C0E96"/>
    <w:rsid w:val="4A8534AA"/>
    <w:rsid w:val="4AAD3F02"/>
    <w:rsid w:val="4AB23417"/>
    <w:rsid w:val="4AB83BF5"/>
    <w:rsid w:val="4ADE090E"/>
    <w:rsid w:val="4B0E03B4"/>
    <w:rsid w:val="4B162659"/>
    <w:rsid w:val="4B172F1F"/>
    <w:rsid w:val="4B290742"/>
    <w:rsid w:val="4B2F2BF5"/>
    <w:rsid w:val="4B4F3356"/>
    <w:rsid w:val="4B725CBB"/>
    <w:rsid w:val="4B7E4B91"/>
    <w:rsid w:val="4B891A2F"/>
    <w:rsid w:val="4B9632D4"/>
    <w:rsid w:val="4BBA47E0"/>
    <w:rsid w:val="4BBB0CA5"/>
    <w:rsid w:val="4BC72E14"/>
    <w:rsid w:val="4BCE17E8"/>
    <w:rsid w:val="4BCE503F"/>
    <w:rsid w:val="4BDC2414"/>
    <w:rsid w:val="4BE60B99"/>
    <w:rsid w:val="4BF255B0"/>
    <w:rsid w:val="4BF34925"/>
    <w:rsid w:val="4BFF4761"/>
    <w:rsid w:val="4C08568C"/>
    <w:rsid w:val="4C09506F"/>
    <w:rsid w:val="4C497771"/>
    <w:rsid w:val="4C4F4391"/>
    <w:rsid w:val="4C663706"/>
    <w:rsid w:val="4C772914"/>
    <w:rsid w:val="4CC30912"/>
    <w:rsid w:val="4CF03FA5"/>
    <w:rsid w:val="4CF12551"/>
    <w:rsid w:val="4D197EAB"/>
    <w:rsid w:val="4D1B204D"/>
    <w:rsid w:val="4D1E0EDA"/>
    <w:rsid w:val="4D1F1828"/>
    <w:rsid w:val="4D227C39"/>
    <w:rsid w:val="4D26188F"/>
    <w:rsid w:val="4DB64EFA"/>
    <w:rsid w:val="4DBD58D2"/>
    <w:rsid w:val="4DC74065"/>
    <w:rsid w:val="4DDA43CF"/>
    <w:rsid w:val="4DF44007"/>
    <w:rsid w:val="4E33199C"/>
    <w:rsid w:val="4E344AE0"/>
    <w:rsid w:val="4E396DCA"/>
    <w:rsid w:val="4E4E26D8"/>
    <w:rsid w:val="4E625048"/>
    <w:rsid w:val="4E712DCC"/>
    <w:rsid w:val="4E831B1C"/>
    <w:rsid w:val="4E871735"/>
    <w:rsid w:val="4E9349E2"/>
    <w:rsid w:val="4E9422E2"/>
    <w:rsid w:val="4EA80911"/>
    <w:rsid w:val="4EAA338C"/>
    <w:rsid w:val="4EAC44A1"/>
    <w:rsid w:val="4EAE31DD"/>
    <w:rsid w:val="4EAE7272"/>
    <w:rsid w:val="4EB31712"/>
    <w:rsid w:val="4EB3560B"/>
    <w:rsid w:val="4EB475CC"/>
    <w:rsid w:val="4EC81205"/>
    <w:rsid w:val="4EE00B28"/>
    <w:rsid w:val="4EF20F52"/>
    <w:rsid w:val="4F0E28F3"/>
    <w:rsid w:val="4F1C56DD"/>
    <w:rsid w:val="4F4C4787"/>
    <w:rsid w:val="4F5331F3"/>
    <w:rsid w:val="4F5F507A"/>
    <w:rsid w:val="4F664E1E"/>
    <w:rsid w:val="4F730272"/>
    <w:rsid w:val="4F784C01"/>
    <w:rsid w:val="4FA06644"/>
    <w:rsid w:val="4FA57BFF"/>
    <w:rsid w:val="4FB606D5"/>
    <w:rsid w:val="4FC03B43"/>
    <w:rsid w:val="4FC73CDF"/>
    <w:rsid w:val="4FE850DF"/>
    <w:rsid w:val="4FED3273"/>
    <w:rsid w:val="4FF208C7"/>
    <w:rsid w:val="4FF71359"/>
    <w:rsid w:val="500F6848"/>
    <w:rsid w:val="50153252"/>
    <w:rsid w:val="502F62D3"/>
    <w:rsid w:val="503D7CE0"/>
    <w:rsid w:val="505A5326"/>
    <w:rsid w:val="505D082C"/>
    <w:rsid w:val="50647DDD"/>
    <w:rsid w:val="506E1FA0"/>
    <w:rsid w:val="508128A8"/>
    <w:rsid w:val="50AB780F"/>
    <w:rsid w:val="50BA7EAA"/>
    <w:rsid w:val="50DE1B5B"/>
    <w:rsid w:val="51057105"/>
    <w:rsid w:val="510E0FB6"/>
    <w:rsid w:val="511F4283"/>
    <w:rsid w:val="51245954"/>
    <w:rsid w:val="51324D17"/>
    <w:rsid w:val="513E1CB8"/>
    <w:rsid w:val="515262D1"/>
    <w:rsid w:val="515B4828"/>
    <w:rsid w:val="51662DD5"/>
    <w:rsid w:val="517F7075"/>
    <w:rsid w:val="51911382"/>
    <w:rsid w:val="519A6F79"/>
    <w:rsid w:val="51D756C8"/>
    <w:rsid w:val="51DC0B38"/>
    <w:rsid w:val="51E436D3"/>
    <w:rsid w:val="51F95152"/>
    <w:rsid w:val="51FA18E4"/>
    <w:rsid w:val="51FC1C54"/>
    <w:rsid w:val="520448C8"/>
    <w:rsid w:val="521117E7"/>
    <w:rsid w:val="5213064F"/>
    <w:rsid w:val="521E1C78"/>
    <w:rsid w:val="524310A6"/>
    <w:rsid w:val="527042B8"/>
    <w:rsid w:val="52850DF7"/>
    <w:rsid w:val="52A409CF"/>
    <w:rsid w:val="52AD5697"/>
    <w:rsid w:val="52BC7898"/>
    <w:rsid w:val="52C67BBB"/>
    <w:rsid w:val="52CB1FAE"/>
    <w:rsid w:val="52DC64F2"/>
    <w:rsid w:val="52E60920"/>
    <w:rsid w:val="52FA781E"/>
    <w:rsid w:val="531005D2"/>
    <w:rsid w:val="531D5F12"/>
    <w:rsid w:val="53214BB0"/>
    <w:rsid w:val="53260C8B"/>
    <w:rsid w:val="534D703D"/>
    <w:rsid w:val="535641F1"/>
    <w:rsid w:val="535B6F6E"/>
    <w:rsid w:val="535C28F7"/>
    <w:rsid w:val="535E1CB9"/>
    <w:rsid w:val="53612F3A"/>
    <w:rsid w:val="53803F99"/>
    <w:rsid w:val="53941361"/>
    <w:rsid w:val="53AD56CA"/>
    <w:rsid w:val="53B03685"/>
    <w:rsid w:val="53C9124B"/>
    <w:rsid w:val="53C950B1"/>
    <w:rsid w:val="53CC0663"/>
    <w:rsid w:val="53D3450A"/>
    <w:rsid w:val="53EF14DE"/>
    <w:rsid w:val="53F94604"/>
    <w:rsid w:val="5406074B"/>
    <w:rsid w:val="54432E15"/>
    <w:rsid w:val="544F22DF"/>
    <w:rsid w:val="545D1EBF"/>
    <w:rsid w:val="547D7348"/>
    <w:rsid w:val="548644E0"/>
    <w:rsid w:val="549E0F5E"/>
    <w:rsid w:val="54B5122E"/>
    <w:rsid w:val="54DE458F"/>
    <w:rsid w:val="54F042EB"/>
    <w:rsid w:val="54F403C8"/>
    <w:rsid w:val="5501753B"/>
    <w:rsid w:val="55061F88"/>
    <w:rsid w:val="552C042D"/>
    <w:rsid w:val="553F52AD"/>
    <w:rsid w:val="555A4FBB"/>
    <w:rsid w:val="55613D2B"/>
    <w:rsid w:val="55676D0D"/>
    <w:rsid w:val="556C7973"/>
    <w:rsid w:val="55855E9F"/>
    <w:rsid w:val="55980A03"/>
    <w:rsid w:val="559F5C54"/>
    <w:rsid w:val="55A074FD"/>
    <w:rsid w:val="55A829E3"/>
    <w:rsid w:val="55AF263A"/>
    <w:rsid w:val="55BF025B"/>
    <w:rsid w:val="55C30B46"/>
    <w:rsid w:val="55C36011"/>
    <w:rsid w:val="55D84A15"/>
    <w:rsid w:val="55D9351B"/>
    <w:rsid w:val="55EB2218"/>
    <w:rsid w:val="55F61F52"/>
    <w:rsid w:val="55F83AAE"/>
    <w:rsid w:val="560F7C37"/>
    <w:rsid w:val="5616550B"/>
    <w:rsid w:val="561A5889"/>
    <w:rsid w:val="561A6D0C"/>
    <w:rsid w:val="56255636"/>
    <w:rsid w:val="5634254B"/>
    <w:rsid w:val="564E1233"/>
    <w:rsid w:val="56545945"/>
    <w:rsid w:val="565B5733"/>
    <w:rsid w:val="566312AF"/>
    <w:rsid w:val="566922C1"/>
    <w:rsid w:val="566E6C0D"/>
    <w:rsid w:val="56917321"/>
    <w:rsid w:val="56A53575"/>
    <w:rsid w:val="56F84898"/>
    <w:rsid w:val="57057EA2"/>
    <w:rsid w:val="571F2B19"/>
    <w:rsid w:val="572E39E6"/>
    <w:rsid w:val="573735A2"/>
    <w:rsid w:val="573C0A75"/>
    <w:rsid w:val="57422E73"/>
    <w:rsid w:val="5747607C"/>
    <w:rsid w:val="57510267"/>
    <w:rsid w:val="575E304D"/>
    <w:rsid w:val="576F6FB8"/>
    <w:rsid w:val="5782391A"/>
    <w:rsid w:val="57872164"/>
    <w:rsid w:val="578F1CEB"/>
    <w:rsid w:val="579937FD"/>
    <w:rsid w:val="57B14F44"/>
    <w:rsid w:val="57B91A15"/>
    <w:rsid w:val="57D01A09"/>
    <w:rsid w:val="57D11087"/>
    <w:rsid w:val="57DF5E48"/>
    <w:rsid w:val="57F25B98"/>
    <w:rsid w:val="581C4506"/>
    <w:rsid w:val="58240B60"/>
    <w:rsid w:val="582876B5"/>
    <w:rsid w:val="582D0CD2"/>
    <w:rsid w:val="585B5D06"/>
    <w:rsid w:val="5860028E"/>
    <w:rsid w:val="5862310F"/>
    <w:rsid w:val="586B1FC7"/>
    <w:rsid w:val="587F0C70"/>
    <w:rsid w:val="58916FEA"/>
    <w:rsid w:val="58B61AB2"/>
    <w:rsid w:val="58BB3D7C"/>
    <w:rsid w:val="58D003E5"/>
    <w:rsid w:val="58F87E16"/>
    <w:rsid w:val="590905D7"/>
    <w:rsid w:val="59227D9B"/>
    <w:rsid w:val="592648F2"/>
    <w:rsid w:val="592A2B89"/>
    <w:rsid w:val="592C56B5"/>
    <w:rsid w:val="593D44CA"/>
    <w:rsid w:val="594F0684"/>
    <w:rsid w:val="597A7223"/>
    <w:rsid w:val="598A4548"/>
    <w:rsid w:val="59B11780"/>
    <w:rsid w:val="59BB774E"/>
    <w:rsid w:val="59E763FA"/>
    <w:rsid w:val="59EB5F63"/>
    <w:rsid w:val="59ED2898"/>
    <w:rsid w:val="59ED55FC"/>
    <w:rsid w:val="5A093866"/>
    <w:rsid w:val="5A0C0A0E"/>
    <w:rsid w:val="5A2A5511"/>
    <w:rsid w:val="5A2B0AE5"/>
    <w:rsid w:val="5A4643B7"/>
    <w:rsid w:val="5A62364C"/>
    <w:rsid w:val="5A65396F"/>
    <w:rsid w:val="5A6E4541"/>
    <w:rsid w:val="5AA53FA1"/>
    <w:rsid w:val="5AC30759"/>
    <w:rsid w:val="5AC3402D"/>
    <w:rsid w:val="5ACF47F6"/>
    <w:rsid w:val="5AD325A2"/>
    <w:rsid w:val="5AE2634E"/>
    <w:rsid w:val="5AEC056B"/>
    <w:rsid w:val="5AF64D9E"/>
    <w:rsid w:val="5B044F2C"/>
    <w:rsid w:val="5B082C7A"/>
    <w:rsid w:val="5B1163F8"/>
    <w:rsid w:val="5B1326D7"/>
    <w:rsid w:val="5B242968"/>
    <w:rsid w:val="5B2768F2"/>
    <w:rsid w:val="5B303A9F"/>
    <w:rsid w:val="5B402900"/>
    <w:rsid w:val="5B4F3007"/>
    <w:rsid w:val="5B6A4E32"/>
    <w:rsid w:val="5B7B66F1"/>
    <w:rsid w:val="5B83224F"/>
    <w:rsid w:val="5B961088"/>
    <w:rsid w:val="5BC67F17"/>
    <w:rsid w:val="5BD85C84"/>
    <w:rsid w:val="5BF42F69"/>
    <w:rsid w:val="5C3F3824"/>
    <w:rsid w:val="5C431AA1"/>
    <w:rsid w:val="5C7B7565"/>
    <w:rsid w:val="5C7C7FB3"/>
    <w:rsid w:val="5C87001C"/>
    <w:rsid w:val="5C872021"/>
    <w:rsid w:val="5C933738"/>
    <w:rsid w:val="5CAA179F"/>
    <w:rsid w:val="5CBE57F0"/>
    <w:rsid w:val="5CBF2F9B"/>
    <w:rsid w:val="5CD40F0E"/>
    <w:rsid w:val="5CD94AF2"/>
    <w:rsid w:val="5CEF49A7"/>
    <w:rsid w:val="5CF22CC6"/>
    <w:rsid w:val="5D365477"/>
    <w:rsid w:val="5D631223"/>
    <w:rsid w:val="5D7F24CE"/>
    <w:rsid w:val="5D80369A"/>
    <w:rsid w:val="5D816818"/>
    <w:rsid w:val="5DB86063"/>
    <w:rsid w:val="5DC051E2"/>
    <w:rsid w:val="5DDA095A"/>
    <w:rsid w:val="5DDA6C03"/>
    <w:rsid w:val="5DF35B4B"/>
    <w:rsid w:val="5DF43B58"/>
    <w:rsid w:val="5E0B3E9B"/>
    <w:rsid w:val="5E132A05"/>
    <w:rsid w:val="5E2469CC"/>
    <w:rsid w:val="5E5055EA"/>
    <w:rsid w:val="5E5B509B"/>
    <w:rsid w:val="5E84312D"/>
    <w:rsid w:val="5E951F5D"/>
    <w:rsid w:val="5EA134BE"/>
    <w:rsid w:val="5EA22890"/>
    <w:rsid w:val="5EAB38A2"/>
    <w:rsid w:val="5EBF2D3B"/>
    <w:rsid w:val="5ED54D53"/>
    <w:rsid w:val="5EDA7950"/>
    <w:rsid w:val="5EEB07A2"/>
    <w:rsid w:val="5F071535"/>
    <w:rsid w:val="5F581A40"/>
    <w:rsid w:val="5F5D2B33"/>
    <w:rsid w:val="5F6165D8"/>
    <w:rsid w:val="5F7C605C"/>
    <w:rsid w:val="5F8656DE"/>
    <w:rsid w:val="5F8D6B38"/>
    <w:rsid w:val="5F9A2336"/>
    <w:rsid w:val="5F9D33C3"/>
    <w:rsid w:val="5FA236CF"/>
    <w:rsid w:val="5FB1796F"/>
    <w:rsid w:val="5FB770C4"/>
    <w:rsid w:val="5FEB5E6C"/>
    <w:rsid w:val="5FF92A1E"/>
    <w:rsid w:val="5FFD3E9E"/>
    <w:rsid w:val="60036F8C"/>
    <w:rsid w:val="60116672"/>
    <w:rsid w:val="60193DEC"/>
    <w:rsid w:val="601A71BB"/>
    <w:rsid w:val="60233B87"/>
    <w:rsid w:val="603556D8"/>
    <w:rsid w:val="6053094B"/>
    <w:rsid w:val="608B085D"/>
    <w:rsid w:val="608C18C9"/>
    <w:rsid w:val="609D50D6"/>
    <w:rsid w:val="60A24AA6"/>
    <w:rsid w:val="60A90310"/>
    <w:rsid w:val="60C14001"/>
    <w:rsid w:val="60D87478"/>
    <w:rsid w:val="60F71131"/>
    <w:rsid w:val="60FA7085"/>
    <w:rsid w:val="60FF5A4B"/>
    <w:rsid w:val="610B1318"/>
    <w:rsid w:val="61153C25"/>
    <w:rsid w:val="61485318"/>
    <w:rsid w:val="614B7283"/>
    <w:rsid w:val="614D3A54"/>
    <w:rsid w:val="61934273"/>
    <w:rsid w:val="61A22734"/>
    <w:rsid w:val="61B818B0"/>
    <w:rsid w:val="61BD1E5B"/>
    <w:rsid w:val="61CE6B41"/>
    <w:rsid w:val="61D62CB5"/>
    <w:rsid w:val="61E02007"/>
    <w:rsid w:val="61E86E9F"/>
    <w:rsid w:val="61FB5329"/>
    <w:rsid w:val="61FC672F"/>
    <w:rsid w:val="620518D3"/>
    <w:rsid w:val="620F78F4"/>
    <w:rsid w:val="62115F0B"/>
    <w:rsid w:val="621167CD"/>
    <w:rsid w:val="6224305F"/>
    <w:rsid w:val="622A24D6"/>
    <w:rsid w:val="622F16EC"/>
    <w:rsid w:val="62371A78"/>
    <w:rsid w:val="6247626F"/>
    <w:rsid w:val="625045CD"/>
    <w:rsid w:val="62514D09"/>
    <w:rsid w:val="625B7BA3"/>
    <w:rsid w:val="626725E2"/>
    <w:rsid w:val="62771E1D"/>
    <w:rsid w:val="62796EF4"/>
    <w:rsid w:val="627C35C2"/>
    <w:rsid w:val="62AF341B"/>
    <w:rsid w:val="62B6566B"/>
    <w:rsid w:val="62EA48E4"/>
    <w:rsid w:val="62ED6AA9"/>
    <w:rsid w:val="62F5336F"/>
    <w:rsid w:val="63005C3F"/>
    <w:rsid w:val="630547F5"/>
    <w:rsid w:val="63213EF1"/>
    <w:rsid w:val="632B6C19"/>
    <w:rsid w:val="632C5B36"/>
    <w:rsid w:val="633411A2"/>
    <w:rsid w:val="634714D2"/>
    <w:rsid w:val="6366294E"/>
    <w:rsid w:val="636F1832"/>
    <w:rsid w:val="63786258"/>
    <w:rsid w:val="6392466A"/>
    <w:rsid w:val="639D6823"/>
    <w:rsid w:val="63B33DCA"/>
    <w:rsid w:val="63E0391E"/>
    <w:rsid w:val="63F32C67"/>
    <w:rsid w:val="63FB7BA8"/>
    <w:rsid w:val="63FD18B8"/>
    <w:rsid w:val="641324DA"/>
    <w:rsid w:val="64196B15"/>
    <w:rsid w:val="641D3190"/>
    <w:rsid w:val="6432775C"/>
    <w:rsid w:val="64453A95"/>
    <w:rsid w:val="644C790E"/>
    <w:rsid w:val="646B5969"/>
    <w:rsid w:val="646D6FEC"/>
    <w:rsid w:val="64851B46"/>
    <w:rsid w:val="64917AFF"/>
    <w:rsid w:val="649962DD"/>
    <w:rsid w:val="649D32B7"/>
    <w:rsid w:val="64A008B1"/>
    <w:rsid w:val="64A24585"/>
    <w:rsid w:val="64A34698"/>
    <w:rsid w:val="64C04D38"/>
    <w:rsid w:val="64F1477F"/>
    <w:rsid w:val="64F3662E"/>
    <w:rsid w:val="65051D59"/>
    <w:rsid w:val="650C2B52"/>
    <w:rsid w:val="651C5C56"/>
    <w:rsid w:val="65287CCA"/>
    <w:rsid w:val="653043A1"/>
    <w:rsid w:val="65416AC2"/>
    <w:rsid w:val="65473438"/>
    <w:rsid w:val="654C63A4"/>
    <w:rsid w:val="655359C6"/>
    <w:rsid w:val="65620A06"/>
    <w:rsid w:val="6571396E"/>
    <w:rsid w:val="65853F40"/>
    <w:rsid w:val="65AA458D"/>
    <w:rsid w:val="65AF77DB"/>
    <w:rsid w:val="65DD2BF2"/>
    <w:rsid w:val="65DE074D"/>
    <w:rsid w:val="65F50379"/>
    <w:rsid w:val="661868AE"/>
    <w:rsid w:val="662C2401"/>
    <w:rsid w:val="6632341D"/>
    <w:rsid w:val="663673E1"/>
    <w:rsid w:val="66872980"/>
    <w:rsid w:val="669603F5"/>
    <w:rsid w:val="66A3749C"/>
    <w:rsid w:val="66B67A2A"/>
    <w:rsid w:val="66CA7199"/>
    <w:rsid w:val="66CD5AD4"/>
    <w:rsid w:val="66E43403"/>
    <w:rsid w:val="66F26D52"/>
    <w:rsid w:val="670D695C"/>
    <w:rsid w:val="67106498"/>
    <w:rsid w:val="67173514"/>
    <w:rsid w:val="671B4F5E"/>
    <w:rsid w:val="6730721E"/>
    <w:rsid w:val="674850F6"/>
    <w:rsid w:val="67725EE1"/>
    <w:rsid w:val="677C2998"/>
    <w:rsid w:val="67891F48"/>
    <w:rsid w:val="6798281F"/>
    <w:rsid w:val="67AF56E3"/>
    <w:rsid w:val="67B2051C"/>
    <w:rsid w:val="67CA6597"/>
    <w:rsid w:val="67DA59AE"/>
    <w:rsid w:val="67E0472C"/>
    <w:rsid w:val="67EB42E5"/>
    <w:rsid w:val="67FB6EDF"/>
    <w:rsid w:val="681C454A"/>
    <w:rsid w:val="68236A08"/>
    <w:rsid w:val="68307081"/>
    <w:rsid w:val="683A3E20"/>
    <w:rsid w:val="687A7D4E"/>
    <w:rsid w:val="687C54BD"/>
    <w:rsid w:val="68811DA1"/>
    <w:rsid w:val="68902357"/>
    <w:rsid w:val="689908E4"/>
    <w:rsid w:val="68AF730A"/>
    <w:rsid w:val="68AF7D02"/>
    <w:rsid w:val="68F52E91"/>
    <w:rsid w:val="69050E34"/>
    <w:rsid w:val="69120363"/>
    <w:rsid w:val="6916390C"/>
    <w:rsid w:val="691D48D4"/>
    <w:rsid w:val="691D6F18"/>
    <w:rsid w:val="69230598"/>
    <w:rsid w:val="692A214D"/>
    <w:rsid w:val="69313D2E"/>
    <w:rsid w:val="69721AC0"/>
    <w:rsid w:val="6975084A"/>
    <w:rsid w:val="69774EEA"/>
    <w:rsid w:val="6978420B"/>
    <w:rsid w:val="698D662A"/>
    <w:rsid w:val="69AE7191"/>
    <w:rsid w:val="69C7150D"/>
    <w:rsid w:val="69DE6611"/>
    <w:rsid w:val="6A22697A"/>
    <w:rsid w:val="6A2A0807"/>
    <w:rsid w:val="6A343DD8"/>
    <w:rsid w:val="6A45100C"/>
    <w:rsid w:val="6A4C1E92"/>
    <w:rsid w:val="6A591C3A"/>
    <w:rsid w:val="6A5E4A06"/>
    <w:rsid w:val="6A6D2F5D"/>
    <w:rsid w:val="6A971704"/>
    <w:rsid w:val="6AA11025"/>
    <w:rsid w:val="6ACC4217"/>
    <w:rsid w:val="6AD6332E"/>
    <w:rsid w:val="6ADB573E"/>
    <w:rsid w:val="6AE86D1A"/>
    <w:rsid w:val="6AF8321C"/>
    <w:rsid w:val="6B0A13F6"/>
    <w:rsid w:val="6B1646AE"/>
    <w:rsid w:val="6B273139"/>
    <w:rsid w:val="6B2919A7"/>
    <w:rsid w:val="6B2A181D"/>
    <w:rsid w:val="6B384B0D"/>
    <w:rsid w:val="6B572E00"/>
    <w:rsid w:val="6B5E24B5"/>
    <w:rsid w:val="6B651FF2"/>
    <w:rsid w:val="6B6A5638"/>
    <w:rsid w:val="6B6C231B"/>
    <w:rsid w:val="6B780D14"/>
    <w:rsid w:val="6B8D14B2"/>
    <w:rsid w:val="6BA26250"/>
    <w:rsid w:val="6BA622CA"/>
    <w:rsid w:val="6BA80B78"/>
    <w:rsid w:val="6BAB53BF"/>
    <w:rsid w:val="6BAC4EBD"/>
    <w:rsid w:val="6BC708BD"/>
    <w:rsid w:val="6BEE1FD1"/>
    <w:rsid w:val="6BF76CE5"/>
    <w:rsid w:val="6BF87AAB"/>
    <w:rsid w:val="6C3327F8"/>
    <w:rsid w:val="6C40136B"/>
    <w:rsid w:val="6C437417"/>
    <w:rsid w:val="6C474C20"/>
    <w:rsid w:val="6C500DDB"/>
    <w:rsid w:val="6C5025E1"/>
    <w:rsid w:val="6C560E75"/>
    <w:rsid w:val="6C582101"/>
    <w:rsid w:val="6C59588A"/>
    <w:rsid w:val="6C6C7067"/>
    <w:rsid w:val="6C6F4959"/>
    <w:rsid w:val="6C8904B2"/>
    <w:rsid w:val="6CA75243"/>
    <w:rsid w:val="6CAD5825"/>
    <w:rsid w:val="6CEC3339"/>
    <w:rsid w:val="6CFA49E4"/>
    <w:rsid w:val="6D0C62EA"/>
    <w:rsid w:val="6D0C72D1"/>
    <w:rsid w:val="6D2F24F5"/>
    <w:rsid w:val="6D744C2D"/>
    <w:rsid w:val="6D885071"/>
    <w:rsid w:val="6D8E1DCF"/>
    <w:rsid w:val="6D913459"/>
    <w:rsid w:val="6D937636"/>
    <w:rsid w:val="6D996529"/>
    <w:rsid w:val="6DB205C9"/>
    <w:rsid w:val="6DC741EF"/>
    <w:rsid w:val="6E231272"/>
    <w:rsid w:val="6E2856A1"/>
    <w:rsid w:val="6E460193"/>
    <w:rsid w:val="6E612C47"/>
    <w:rsid w:val="6E692A71"/>
    <w:rsid w:val="6E7220D2"/>
    <w:rsid w:val="6E8D005C"/>
    <w:rsid w:val="6E9F08C2"/>
    <w:rsid w:val="6EB20180"/>
    <w:rsid w:val="6EDB39C9"/>
    <w:rsid w:val="6EE7324A"/>
    <w:rsid w:val="6EEC26FC"/>
    <w:rsid w:val="6EEF7424"/>
    <w:rsid w:val="6EF82E41"/>
    <w:rsid w:val="6F06147E"/>
    <w:rsid w:val="6F2E52F7"/>
    <w:rsid w:val="6F393CC4"/>
    <w:rsid w:val="6F4F13BF"/>
    <w:rsid w:val="6F4F1D71"/>
    <w:rsid w:val="6F5F62D4"/>
    <w:rsid w:val="6F636CD7"/>
    <w:rsid w:val="6F6A1136"/>
    <w:rsid w:val="6F771920"/>
    <w:rsid w:val="6F7B2981"/>
    <w:rsid w:val="6F8043D1"/>
    <w:rsid w:val="6F8E347A"/>
    <w:rsid w:val="6F9265DB"/>
    <w:rsid w:val="6F9F678A"/>
    <w:rsid w:val="6FB50FB6"/>
    <w:rsid w:val="6FD96E0F"/>
    <w:rsid w:val="6FDC2F69"/>
    <w:rsid w:val="6FEB4957"/>
    <w:rsid w:val="6FEE1EE1"/>
    <w:rsid w:val="6FF63493"/>
    <w:rsid w:val="70085E3F"/>
    <w:rsid w:val="701211A4"/>
    <w:rsid w:val="70343ABA"/>
    <w:rsid w:val="703C311C"/>
    <w:rsid w:val="703E01A7"/>
    <w:rsid w:val="704B6993"/>
    <w:rsid w:val="70593F16"/>
    <w:rsid w:val="707E7A85"/>
    <w:rsid w:val="70827981"/>
    <w:rsid w:val="70976A3B"/>
    <w:rsid w:val="70B067FD"/>
    <w:rsid w:val="70B73F21"/>
    <w:rsid w:val="70EF7A1B"/>
    <w:rsid w:val="70FC17B7"/>
    <w:rsid w:val="70FE6562"/>
    <w:rsid w:val="710A210D"/>
    <w:rsid w:val="710B08A3"/>
    <w:rsid w:val="712D4C0F"/>
    <w:rsid w:val="7139578F"/>
    <w:rsid w:val="714074D6"/>
    <w:rsid w:val="71423A64"/>
    <w:rsid w:val="71446D3B"/>
    <w:rsid w:val="714576FE"/>
    <w:rsid w:val="7157751F"/>
    <w:rsid w:val="7177140A"/>
    <w:rsid w:val="717779D4"/>
    <w:rsid w:val="717B2687"/>
    <w:rsid w:val="71970058"/>
    <w:rsid w:val="719F0643"/>
    <w:rsid w:val="71A54578"/>
    <w:rsid w:val="71B470C4"/>
    <w:rsid w:val="71BA4D7D"/>
    <w:rsid w:val="71C97DD3"/>
    <w:rsid w:val="71CC1440"/>
    <w:rsid w:val="71E870D3"/>
    <w:rsid w:val="71EF6FD8"/>
    <w:rsid w:val="71F8685A"/>
    <w:rsid w:val="71F94D9D"/>
    <w:rsid w:val="720119DD"/>
    <w:rsid w:val="72027A5E"/>
    <w:rsid w:val="72063979"/>
    <w:rsid w:val="72584E34"/>
    <w:rsid w:val="72616D0D"/>
    <w:rsid w:val="72676F50"/>
    <w:rsid w:val="72C65574"/>
    <w:rsid w:val="72D63997"/>
    <w:rsid w:val="72E47B9E"/>
    <w:rsid w:val="72EE7153"/>
    <w:rsid w:val="72F411ED"/>
    <w:rsid w:val="73026B9A"/>
    <w:rsid w:val="73220282"/>
    <w:rsid w:val="734A271C"/>
    <w:rsid w:val="73530723"/>
    <w:rsid w:val="7359169A"/>
    <w:rsid w:val="736727C6"/>
    <w:rsid w:val="7370543F"/>
    <w:rsid w:val="73775752"/>
    <w:rsid w:val="739F360F"/>
    <w:rsid w:val="73AA77B2"/>
    <w:rsid w:val="73C3646C"/>
    <w:rsid w:val="73D807AF"/>
    <w:rsid w:val="73E83321"/>
    <w:rsid w:val="740208E0"/>
    <w:rsid w:val="74046483"/>
    <w:rsid w:val="74076DF5"/>
    <w:rsid w:val="74103D51"/>
    <w:rsid w:val="74142CF7"/>
    <w:rsid w:val="741B1746"/>
    <w:rsid w:val="743D35D1"/>
    <w:rsid w:val="744E0E50"/>
    <w:rsid w:val="745F0725"/>
    <w:rsid w:val="746905E6"/>
    <w:rsid w:val="746C6B3C"/>
    <w:rsid w:val="748D46B8"/>
    <w:rsid w:val="749F615A"/>
    <w:rsid w:val="74A306AD"/>
    <w:rsid w:val="74AA3B56"/>
    <w:rsid w:val="74B01FE0"/>
    <w:rsid w:val="74BF40E1"/>
    <w:rsid w:val="74CD49F2"/>
    <w:rsid w:val="750E04BE"/>
    <w:rsid w:val="752E2CE8"/>
    <w:rsid w:val="75472915"/>
    <w:rsid w:val="754B4F14"/>
    <w:rsid w:val="75636C46"/>
    <w:rsid w:val="757F24C9"/>
    <w:rsid w:val="75963ECF"/>
    <w:rsid w:val="75A056DE"/>
    <w:rsid w:val="75A123B1"/>
    <w:rsid w:val="75A3409A"/>
    <w:rsid w:val="75A3747F"/>
    <w:rsid w:val="75C24EBB"/>
    <w:rsid w:val="75E25C2A"/>
    <w:rsid w:val="75EE7AED"/>
    <w:rsid w:val="75FF4FF2"/>
    <w:rsid w:val="760567DC"/>
    <w:rsid w:val="760E4BBF"/>
    <w:rsid w:val="76346213"/>
    <w:rsid w:val="763C4782"/>
    <w:rsid w:val="764C1CD7"/>
    <w:rsid w:val="76680781"/>
    <w:rsid w:val="76A11EB7"/>
    <w:rsid w:val="76A16DC7"/>
    <w:rsid w:val="76A7499A"/>
    <w:rsid w:val="76B743CF"/>
    <w:rsid w:val="76BC4486"/>
    <w:rsid w:val="76C537BF"/>
    <w:rsid w:val="76C8378D"/>
    <w:rsid w:val="76D44FC7"/>
    <w:rsid w:val="76F3003B"/>
    <w:rsid w:val="775600AC"/>
    <w:rsid w:val="77710BC3"/>
    <w:rsid w:val="77786EF7"/>
    <w:rsid w:val="778763FC"/>
    <w:rsid w:val="779D4923"/>
    <w:rsid w:val="77A37440"/>
    <w:rsid w:val="77A7164A"/>
    <w:rsid w:val="77A829A5"/>
    <w:rsid w:val="77AC6071"/>
    <w:rsid w:val="77C42652"/>
    <w:rsid w:val="77F3687D"/>
    <w:rsid w:val="77FA2E67"/>
    <w:rsid w:val="780123F8"/>
    <w:rsid w:val="78163085"/>
    <w:rsid w:val="782C41F8"/>
    <w:rsid w:val="782F76BC"/>
    <w:rsid w:val="78394B0C"/>
    <w:rsid w:val="785109D2"/>
    <w:rsid w:val="78540615"/>
    <w:rsid w:val="78661EAC"/>
    <w:rsid w:val="788C03C0"/>
    <w:rsid w:val="788C2A4D"/>
    <w:rsid w:val="78994E0B"/>
    <w:rsid w:val="789A67C6"/>
    <w:rsid w:val="78A73285"/>
    <w:rsid w:val="78AB6639"/>
    <w:rsid w:val="78D14E3D"/>
    <w:rsid w:val="78EB49C5"/>
    <w:rsid w:val="78F95C21"/>
    <w:rsid w:val="790109DE"/>
    <w:rsid w:val="791E6B3F"/>
    <w:rsid w:val="792231DF"/>
    <w:rsid w:val="792F101C"/>
    <w:rsid w:val="794A472E"/>
    <w:rsid w:val="794B1B62"/>
    <w:rsid w:val="7952667C"/>
    <w:rsid w:val="79A12F41"/>
    <w:rsid w:val="79A30932"/>
    <w:rsid w:val="79AE5065"/>
    <w:rsid w:val="79B5183B"/>
    <w:rsid w:val="79C24153"/>
    <w:rsid w:val="79E11096"/>
    <w:rsid w:val="79ED3B7F"/>
    <w:rsid w:val="79F77C34"/>
    <w:rsid w:val="7A094F83"/>
    <w:rsid w:val="7A225E0A"/>
    <w:rsid w:val="7A2B26EF"/>
    <w:rsid w:val="7A315D19"/>
    <w:rsid w:val="7A395649"/>
    <w:rsid w:val="7A3B5B3B"/>
    <w:rsid w:val="7A6A35AA"/>
    <w:rsid w:val="7A78265D"/>
    <w:rsid w:val="7A8F3916"/>
    <w:rsid w:val="7A9A13B3"/>
    <w:rsid w:val="7A9B49E6"/>
    <w:rsid w:val="7AC45C5A"/>
    <w:rsid w:val="7ADA24CB"/>
    <w:rsid w:val="7AE91580"/>
    <w:rsid w:val="7B0F608C"/>
    <w:rsid w:val="7B3348C2"/>
    <w:rsid w:val="7B5176AE"/>
    <w:rsid w:val="7B5C796D"/>
    <w:rsid w:val="7B5E74DA"/>
    <w:rsid w:val="7B641352"/>
    <w:rsid w:val="7BAF271C"/>
    <w:rsid w:val="7BB40B43"/>
    <w:rsid w:val="7BC22350"/>
    <w:rsid w:val="7C012B82"/>
    <w:rsid w:val="7C0B48AA"/>
    <w:rsid w:val="7C140867"/>
    <w:rsid w:val="7C207EC2"/>
    <w:rsid w:val="7C60443B"/>
    <w:rsid w:val="7C8F101C"/>
    <w:rsid w:val="7CC46D41"/>
    <w:rsid w:val="7CCC3DCA"/>
    <w:rsid w:val="7CE36BDC"/>
    <w:rsid w:val="7CE43671"/>
    <w:rsid w:val="7CE7050E"/>
    <w:rsid w:val="7CF11CBC"/>
    <w:rsid w:val="7D031C9A"/>
    <w:rsid w:val="7D161AC3"/>
    <w:rsid w:val="7D2E2FEB"/>
    <w:rsid w:val="7D3223BD"/>
    <w:rsid w:val="7D5479A5"/>
    <w:rsid w:val="7D5C5BD2"/>
    <w:rsid w:val="7D662649"/>
    <w:rsid w:val="7D6C6F8A"/>
    <w:rsid w:val="7D74415D"/>
    <w:rsid w:val="7DC13C1C"/>
    <w:rsid w:val="7DD97541"/>
    <w:rsid w:val="7DE335A6"/>
    <w:rsid w:val="7E1549B8"/>
    <w:rsid w:val="7E1F369B"/>
    <w:rsid w:val="7E2A2C93"/>
    <w:rsid w:val="7E4014DE"/>
    <w:rsid w:val="7E482758"/>
    <w:rsid w:val="7E6D11E3"/>
    <w:rsid w:val="7E6E7A43"/>
    <w:rsid w:val="7E7276A4"/>
    <w:rsid w:val="7EA42500"/>
    <w:rsid w:val="7EB248CF"/>
    <w:rsid w:val="7EBA16A7"/>
    <w:rsid w:val="7EC62698"/>
    <w:rsid w:val="7EDE142F"/>
    <w:rsid w:val="7EDE5DB0"/>
    <w:rsid w:val="7EDF7AA8"/>
    <w:rsid w:val="7EEB134D"/>
    <w:rsid w:val="7EF83883"/>
    <w:rsid w:val="7EF92B7B"/>
    <w:rsid w:val="7F054491"/>
    <w:rsid w:val="7F270C86"/>
    <w:rsid w:val="7F562DBA"/>
    <w:rsid w:val="7F5A5FF5"/>
    <w:rsid w:val="7F681FC2"/>
    <w:rsid w:val="7F6D44CE"/>
    <w:rsid w:val="7F844121"/>
    <w:rsid w:val="7F884C17"/>
    <w:rsid w:val="7FBA216D"/>
    <w:rsid w:val="7FC332A6"/>
    <w:rsid w:val="7FDC4505"/>
    <w:rsid w:val="7FDF52F7"/>
    <w:rsid w:val="7FEE4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spacing w:line="360" w:lineRule="auto"/>
      <w:jc w:val="left"/>
    </w:pPr>
    <w:rPr>
      <w:rFonts w:ascii="宋体" w:hAnsi="宋体" w:eastAsia="宋体" w:cs="宋体"/>
      <w:kern w:val="2"/>
      <w:sz w:val="24"/>
      <w:szCs w:val="24"/>
      <w:lang w:val="en-US" w:eastAsia="zh-CN" w:bidi="ar-SA"/>
    </w:rPr>
  </w:style>
  <w:style w:type="paragraph" w:styleId="5">
    <w:name w:val="heading 1"/>
    <w:basedOn w:val="1"/>
    <w:next w:val="1"/>
    <w:link w:val="38"/>
    <w:qFormat/>
    <w:uiPriority w:val="0"/>
    <w:pPr>
      <w:keepNext/>
      <w:keepLines/>
      <w:spacing w:beforeLines="0" w:beforeAutospacing="0" w:afterLines="0" w:afterAutospacing="0" w:line="360" w:lineRule="auto"/>
      <w:jc w:val="center"/>
      <w:outlineLvl w:val="0"/>
    </w:pPr>
    <w:rPr>
      <w:b/>
      <w:kern w:val="44"/>
      <w:sz w:val="44"/>
    </w:rPr>
  </w:style>
  <w:style w:type="paragraph" w:styleId="6">
    <w:name w:val="heading 2"/>
    <w:basedOn w:val="1"/>
    <w:next w:val="1"/>
    <w:link w:val="30"/>
    <w:unhideWhenUsed/>
    <w:qFormat/>
    <w:uiPriority w:val="0"/>
    <w:pPr>
      <w:keepNext/>
      <w:keepLines/>
      <w:spacing w:beforeLines="0" w:beforeAutospacing="0" w:afterLines="0" w:afterAutospacing="0" w:line="360" w:lineRule="auto"/>
      <w:jc w:val="center"/>
      <w:outlineLvl w:val="1"/>
    </w:pPr>
    <w:rPr>
      <w:rFonts w:ascii="Arial" w:hAnsi="Arial"/>
      <w:b/>
      <w:sz w:val="32"/>
    </w:rPr>
  </w:style>
  <w:style w:type="paragraph" w:styleId="7">
    <w:name w:val="heading 3"/>
    <w:basedOn w:val="1"/>
    <w:next w:val="1"/>
    <w:qFormat/>
    <w:uiPriority w:val="0"/>
    <w:pPr>
      <w:widowControl w:val="0"/>
      <w:autoSpaceDE/>
      <w:autoSpaceDN/>
      <w:spacing w:before="260" w:after="260" w:line="416" w:lineRule="auto"/>
      <w:ind w:left="0" w:firstLine="0"/>
      <w:jc w:val="both"/>
      <w:outlineLvl w:val="2"/>
    </w:pPr>
    <w:rPr>
      <w:rFonts w:ascii="Calibri" w:eastAsia="宋体"/>
      <w:b/>
      <w:sz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autoSpaceDE/>
      <w:autoSpaceDN/>
      <w:spacing w:before="0" w:after="120" w:line="240" w:lineRule="auto"/>
      <w:ind w:left="420" w:firstLine="420"/>
      <w:jc w:val="both"/>
    </w:pPr>
    <w:rPr>
      <w:rFonts w:ascii="Calibri" w:eastAsia="宋体"/>
      <w:sz w:val="21"/>
    </w:rPr>
  </w:style>
  <w:style w:type="paragraph" w:styleId="3">
    <w:name w:val="Body Text Indent"/>
    <w:basedOn w:val="1"/>
    <w:next w:val="4"/>
    <w:qFormat/>
    <w:uiPriority w:val="0"/>
    <w:pPr>
      <w:widowControl w:val="0"/>
      <w:autoSpaceDE/>
      <w:autoSpaceDN/>
      <w:spacing w:before="0" w:after="120" w:line="240" w:lineRule="auto"/>
      <w:ind w:left="420" w:firstLine="0"/>
      <w:jc w:val="both"/>
    </w:pPr>
    <w:rPr>
      <w:rFonts w:ascii="Calibri" w:eastAsia="宋体"/>
      <w:sz w:val="21"/>
    </w:rPr>
  </w:style>
  <w:style w:type="paragraph" w:customStyle="1" w:styleId="4">
    <w:name w:val="目录 61"/>
    <w:next w:val="1"/>
    <w:qFormat/>
    <w:uiPriority w:val="0"/>
    <w:pPr>
      <w:wordWrap w:val="0"/>
      <w:ind w:left="2125"/>
      <w:jc w:val="both"/>
    </w:pPr>
    <w:rPr>
      <w:rFonts w:ascii="Calibri" w:hAnsi="Calibri" w:eastAsia="宋体" w:cs="Times New Roman"/>
      <w:sz w:val="21"/>
      <w:lang w:val="en-US" w:eastAsia="zh-CN" w:bidi="ar-SA"/>
    </w:rPr>
  </w:style>
  <w:style w:type="paragraph" w:styleId="9">
    <w:name w:val="caption"/>
    <w:basedOn w:val="1"/>
    <w:next w:val="1"/>
    <w:qFormat/>
    <w:uiPriority w:val="0"/>
    <w:pPr>
      <w:widowControl w:val="0"/>
      <w:autoSpaceDE/>
      <w:autoSpaceDN/>
      <w:spacing w:before="152" w:after="160" w:line="240" w:lineRule="auto"/>
      <w:ind w:left="0" w:firstLine="0"/>
      <w:jc w:val="both"/>
    </w:pPr>
    <w:rPr>
      <w:rFonts w:ascii="Arial" w:eastAsia="黑体"/>
      <w:sz w:val="20"/>
    </w:rPr>
  </w:style>
  <w:style w:type="paragraph" w:styleId="10">
    <w:name w:val="toa heading"/>
    <w:basedOn w:val="1"/>
    <w:next w:val="1"/>
    <w:semiHidden/>
    <w:qFormat/>
    <w:uiPriority w:val="0"/>
    <w:pPr>
      <w:widowControl w:val="0"/>
      <w:autoSpaceDE/>
      <w:autoSpaceDN/>
      <w:spacing w:before="120" w:after="0" w:line="240" w:lineRule="auto"/>
      <w:ind w:left="0" w:firstLine="0"/>
      <w:jc w:val="both"/>
    </w:pPr>
    <w:rPr>
      <w:rFonts w:ascii="Arial" w:eastAsia="宋体"/>
      <w:sz w:val="24"/>
    </w:rPr>
  </w:style>
  <w:style w:type="paragraph" w:styleId="11">
    <w:name w:val="annotation text"/>
    <w:basedOn w:val="1"/>
    <w:qFormat/>
    <w:uiPriority w:val="0"/>
    <w:pPr>
      <w:jc w:val="left"/>
    </w:pPr>
  </w:style>
  <w:style w:type="paragraph" w:styleId="12">
    <w:name w:val="Body Text"/>
    <w:basedOn w:val="1"/>
    <w:next w:val="1"/>
    <w:qFormat/>
    <w:uiPriority w:val="0"/>
    <w:pPr>
      <w:widowControl w:val="0"/>
      <w:autoSpaceDE/>
      <w:autoSpaceDN/>
      <w:spacing w:before="0" w:after="0" w:line="240" w:lineRule="auto"/>
      <w:ind w:left="0" w:firstLine="0"/>
      <w:jc w:val="both"/>
    </w:pPr>
    <w:rPr>
      <w:rFonts w:ascii="Calibri" w:eastAsia="仿宋_GB2312"/>
      <w:sz w:val="28"/>
    </w:rPr>
  </w:style>
  <w:style w:type="paragraph" w:styleId="13">
    <w:name w:val="index 4"/>
    <w:basedOn w:val="1"/>
    <w:next w:val="1"/>
    <w:qFormat/>
    <w:uiPriority w:val="0"/>
    <w:pPr>
      <w:ind w:left="600" w:leftChars="600"/>
    </w:pPr>
  </w:style>
  <w:style w:type="paragraph" w:styleId="14">
    <w:name w:val="Plain Text"/>
    <w:basedOn w:val="1"/>
    <w:next w:val="1"/>
    <w:qFormat/>
    <w:uiPriority w:val="0"/>
    <w:pPr>
      <w:widowControl w:val="0"/>
      <w:autoSpaceDE/>
      <w:autoSpaceDN/>
      <w:spacing w:before="0" w:after="0" w:line="240" w:lineRule="auto"/>
      <w:ind w:left="0" w:firstLine="0"/>
      <w:jc w:val="both"/>
    </w:pPr>
    <w:rPr>
      <w:rFonts w:ascii="宋体" w:eastAsia="宋体"/>
      <w:sz w:val="21"/>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next w:val="20"/>
    <w:qFormat/>
    <w:uiPriority w:val="0"/>
    <w:pPr>
      <w:widowControl/>
      <w:autoSpaceDE/>
      <w:autoSpaceDN/>
      <w:spacing w:before="280" w:after="280" w:line="240" w:lineRule="auto"/>
      <w:ind w:left="0" w:firstLine="0"/>
      <w:jc w:val="both"/>
    </w:pPr>
    <w:rPr>
      <w:rFonts w:ascii="宋体" w:eastAsia="宋体"/>
      <w:sz w:val="24"/>
    </w:rPr>
  </w:style>
  <w:style w:type="paragraph" w:customStyle="1" w:styleId="20">
    <w:name w:val="toc 2"/>
    <w:next w:val="1"/>
    <w:qFormat/>
    <w:uiPriority w:val="0"/>
    <w:pPr>
      <w:wordWrap w:val="0"/>
      <w:ind w:left="425"/>
      <w:jc w:val="both"/>
    </w:pPr>
    <w:rPr>
      <w:rFonts w:ascii="Calibri" w:hAnsi="Calibri" w:eastAsia="宋体" w:cs="Times New Roman"/>
      <w:sz w:val="21"/>
      <w:lang w:val="en-US" w:eastAsia="zh-CN" w:bidi="ar-SA"/>
    </w:rPr>
  </w:style>
  <w:style w:type="paragraph" w:styleId="21">
    <w:name w:val="Body Text First Indent"/>
    <w:basedOn w:val="12"/>
    <w:qFormat/>
    <w:uiPriority w:val="0"/>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basedOn w:val="24"/>
    <w:qFormat/>
    <w:uiPriority w:val="0"/>
    <w:rPr>
      <w:color w:val="262626"/>
      <w:sz w:val="18"/>
      <w:szCs w:val="18"/>
      <w:u w:val="none"/>
    </w:rPr>
  </w:style>
  <w:style w:type="character" w:styleId="26">
    <w:name w:val="Hyperlink"/>
    <w:basedOn w:val="24"/>
    <w:qFormat/>
    <w:uiPriority w:val="0"/>
    <w:rPr>
      <w:color w:val="3D3D3D"/>
      <w:sz w:val="20"/>
      <w:u w:val="none"/>
    </w:rPr>
  </w:style>
  <w:style w:type="paragraph" w:customStyle="1" w:styleId="27">
    <w:name w:val="toc 6"/>
    <w:next w:val="1"/>
    <w:qFormat/>
    <w:uiPriority w:val="0"/>
    <w:pPr>
      <w:wordWrap w:val="0"/>
      <w:ind w:left="2125"/>
      <w:jc w:val="both"/>
    </w:pPr>
    <w:rPr>
      <w:rFonts w:ascii="Calibri" w:hAnsi="Calibri" w:eastAsia="宋体" w:cs="Times New Roman"/>
      <w:sz w:val="21"/>
      <w:lang w:val="en-US" w:eastAsia="zh-CN" w:bidi="ar-SA"/>
    </w:rPr>
  </w:style>
  <w:style w:type="paragraph" w:customStyle="1" w:styleId="28">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29">
    <w:name w:val="首行缩进"/>
    <w:basedOn w:val="1"/>
    <w:next w:val="1"/>
    <w:qFormat/>
    <w:uiPriority w:val="99"/>
    <w:pPr>
      <w:spacing w:line="360" w:lineRule="auto"/>
      <w:ind w:firstLine="480" w:firstLineChars="200"/>
    </w:pPr>
    <w:rPr>
      <w:rFonts w:ascii="宋体" w:hAnsi="宋体" w:cs="宋体"/>
      <w:sz w:val="24"/>
      <w:szCs w:val="24"/>
    </w:rPr>
  </w:style>
  <w:style w:type="character" w:customStyle="1" w:styleId="30">
    <w:name w:val="标题 2 Char1"/>
    <w:link w:val="6"/>
    <w:qFormat/>
    <w:uiPriority w:val="0"/>
    <w:rPr>
      <w:rFonts w:ascii="Arial" w:hAnsi="Arial"/>
      <w:b/>
      <w:sz w:val="32"/>
    </w:rPr>
  </w:style>
  <w:style w:type="paragraph" w:customStyle="1" w:styleId="31">
    <w:name w:val="WPSOffice手动目录 1"/>
    <w:qFormat/>
    <w:uiPriority w:val="0"/>
    <w:pPr>
      <w:ind w:leftChars="0"/>
    </w:pPr>
    <w:rPr>
      <w:rFonts w:ascii="Calibri" w:hAnsi="Calibri" w:eastAsia="宋体" w:cs="Times New Roman"/>
      <w:sz w:val="20"/>
      <w:szCs w:val="20"/>
    </w:rPr>
  </w:style>
  <w:style w:type="paragraph" w:customStyle="1" w:styleId="32">
    <w:name w:val="WPSOffice手动目录 2"/>
    <w:qFormat/>
    <w:uiPriority w:val="0"/>
    <w:pPr>
      <w:ind w:leftChars="200"/>
    </w:pPr>
    <w:rPr>
      <w:rFonts w:ascii="Calibri" w:hAnsi="Calibri" w:eastAsia="宋体" w:cs="Times New Roman"/>
      <w:sz w:val="20"/>
      <w:szCs w:val="20"/>
    </w:rPr>
  </w:style>
  <w:style w:type="paragraph" w:customStyle="1" w:styleId="33">
    <w:name w:val="Default"/>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rPr>
  </w:style>
  <w:style w:type="paragraph" w:styleId="34">
    <w:name w:val="List Paragraph"/>
    <w:basedOn w:val="1"/>
    <w:qFormat/>
    <w:uiPriority w:val="34"/>
    <w:pPr>
      <w:widowControl/>
      <w:snapToGrid w:val="0"/>
      <w:spacing w:after="200"/>
      <w:ind w:firstLine="420" w:firstLineChars="200"/>
      <w:jc w:val="left"/>
    </w:pPr>
    <w:rPr>
      <w:rFonts w:ascii="Tahoma" w:hAnsi="Tahoma" w:eastAsia="微软雅黑"/>
      <w:kern w:val="0"/>
      <w:sz w:val="22"/>
    </w:rPr>
  </w:style>
  <w:style w:type="character" w:customStyle="1" w:styleId="35">
    <w:name w:val="item-name"/>
    <w:basedOn w:val="24"/>
    <w:qFormat/>
    <w:uiPriority w:val="0"/>
  </w:style>
  <w:style w:type="character" w:customStyle="1" w:styleId="36">
    <w:name w:val="item-name1"/>
    <w:basedOn w:val="24"/>
    <w:qFormat/>
    <w:uiPriority w:val="0"/>
  </w:style>
  <w:style w:type="character" w:customStyle="1" w:styleId="37">
    <w:name w:val="item-name2"/>
    <w:basedOn w:val="24"/>
    <w:qFormat/>
    <w:uiPriority w:val="0"/>
    <w:rPr>
      <w:rFonts w:hint="eastAsia" w:ascii="宋体" w:hAnsi="宋体" w:eastAsia="宋体" w:cs="宋体"/>
      <w:color w:val="438BD3"/>
      <w:sz w:val="18"/>
      <w:szCs w:val="18"/>
      <w:u w:val="none"/>
    </w:rPr>
  </w:style>
  <w:style w:type="character" w:customStyle="1" w:styleId="38">
    <w:name w:val="标题 1 Char1"/>
    <w:link w:val="5"/>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9306</Words>
  <Characters>9922</Characters>
  <Lines>0</Lines>
  <Paragraphs>0</Paragraphs>
  <TotalTime>10</TotalTime>
  <ScaleCrop>false</ScaleCrop>
  <LinksUpToDate>false</LinksUpToDate>
  <CharactersWithSpaces>11389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2020-07-29T08:06:00Z</dcterms:created>
  <dc:creator>圆融。</dc:creator>
  <cp:lastModifiedBy>NTKO</cp:lastModifiedBy>
  <cp:lastPrinted>2021-03-23T03:25:00Z</cp:lastPrinted>
  <dcterms:modified xsi:type="dcterms:W3CDTF">2023-04-15T03:39:09Z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6DD258A9D74941C1849DCD41CA8AC2CA_13</vt:lpwstr>
  </property>
</Properties>
</file>